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974" w:rsidRPr="00AA4974" w:rsidRDefault="00AA4974" w:rsidP="00AA4974">
      <w:pPr>
        <w:rPr>
          <w:rFonts w:ascii="Calibri" w:eastAsia="Times New Roman" w:hAnsi="Calibri" w:cs="Calibri"/>
          <w:b/>
          <w:color w:val="000000"/>
          <w:lang w:val="en-US"/>
        </w:rPr>
      </w:pPr>
      <w:r w:rsidRPr="00AA4974">
        <w:rPr>
          <w:rFonts w:ascii="Calibri" w:eastAsia="Times New Roman" w:hAnsi="Calibri" w:cs="Calibri"/>
          <w:b/>
          <w:color w:val="000000"/>
          <w:lang w:val="en-US"/>
        </w:rPr>
        <w:t>Agenda – Design Committee</w:t>
      </w:r>
    </w:p>
    <w:p w:rsidR="00AA4974" w:rsidRPr="003C5755" w:rsidRDefault="00AA4974" w:rsidP="00AA4974">
      <w:pPr>
        <w:rPr>
          <w:rFonts w:ascii="Calibri" w:eastAsia="Times New Roman" w:hAnsi="Calibri" w:cs="Calibri"/>
          <w:color w:val="000000"/>
          <w:lang w:val="en-US"/>
        </w:rPr>
      </w:pPr>
      <w:r>
        <w:rPr>
          <w:rFonts w:ascii="Calibri" w:eastAsia="Times New Roman" w:hAnsi="Calibri" w:cs="Calibri"/>
          <w:color w:val="000000"/>
          <w:lang w:val="en-US"/>
        </w:rPr>
        <w:t>October 1, 2018</w:t>
      </w:r>
      <w:bookmarkStart w:id="0" w:name="_GoBack"/>
      <w:bookmarkEnd w:id="0"/>
    </w:p>
    <w:p w:rsidR="00A47C0D" w:rsidRPr="00952650" w:rsidRDefault="00A47C0D" w:rsidP="00952650">
      <w:pPr>
        <w:pStyle w:val="ListParagraph"/>
        <w:numPr>
          <w:ilvl w:val="0"/>
          <w:numId w:val="3"/>
        </w:numPr>
        <w:rPr>
          <w:rFonts w:ascii="Calibri" w:hAnsi="Calibri" w:cs="Calibri"/>
          <w:color w:val="000000"/>
          <w:lang w:val="en-US"/>
        </w:rPr>
      </w:pPr>
      <w:r w:rsidRPr="00952650">
        <w:rPr>
          <w:rFonts w:ascii="Calibri" w:hAnsi="Calibri" w:cs="Calibri"/>
          <w:color w:val="000000"/>
          <w:lang w:val="en-US"/>
        </w:rPr>
        <w:t>Acknowledged the virtual lands and territories of the areas on which we were all meeting.</w:t>
      </w:r>
    </w:p>
    <w:p w:rsidR="00AA4974" w:rsidRPr="00A47C0D" w:rsidRDefault="00A47C0D" w:rsidP="00A47C0D">
      <w:pPr>
        <w:pStyle w:val="ListParagraph"/>
        <w:numPr>
          <w:ilvl w:val="0"/>
          <w:numId w:val="3"/>
        </w:numPr>
        <w:rPr>
          <w:rFonts w:ascii="Calibri" w:hAnsi="Calibri" w:cs="Calibri"/>
          <w:color w:val="000000"/>
        </w:rPr>
      </w:pPr>
      <w:r>
        <w:rPr>
          <w:rFonts w:ascii="Calibri" w:hAnsi="Calibri" w:cs="Calibri"/>
          <w:color w:val="000000"/>
          <w:lang w:val="en-US"/>
        </w:rPr>
        <w:t>Confirmed</w:t>
      </w:r>
      <w:r w:rsidR="00AA4974" w:rsidRPr="00A47C0D">
        <w:rPr>
          <w:rFonts w:ascii="Calibri" w:hAnsi="Calibri" w:cs="Calibri"/>
          <w:color w:val="000000"/>
          <w:lang w:val="en-US"/>
        </w:rPr>
        <w:t xml:space="preserve"> our Terms of Reference</w:t>
      </w:r>
    </w:p>
    <w:p w:rsidR="006D7B81" w:rsidRPr="006D7B81" w:rsidRDefault="006D7B81" w:rsidP="006D7B81">
      <w:pPr>
        <w:pStyle w:val="ListParagraph"/>
        <w:ind w:left="1440"/>
        <w:rPr>
          <w:rFonts w:ascii="Calibri" w:hAnsi="Calibri" w:cs="Calibri"/>
          <w:color w:val="000000"/>
        </w:rPr>
      </w:pPr>
      <w:r w:rsidRPr="006D7B81">
        <w:rPr>
          <w:rFonts w:ascii="Calibri" w:hAnsi="Calibri" w:cs="Calibri"/>
          <w:b/>
          <w:bCs/>
          <w:color w:val="000000"/>
          <w:lang w:val="en-US"/>
        </w:rPr>
        <w:t>Terms of Reference</w:t>
      </w:r>
      <w:r w:rsidRPr="006D7B81">
        <w:rPr>
          <w:rFonts w:ascii="Calibri" w:hAnsi="Calibri" w:cs="Calibri"/>
          <w:color w:val="000000"/>
          <w:lang w:val="en-US"/>
        </w:rPr>
        <w:t> for the Renewal Design Team include the following:</w:t>
      </w:r>
    </w:p>
    <w:p w:rsidR="006D7B81" w:rsidRDefault="006D7B81" w:rsidP="006D7B81">
      <w:pPr>
        <w:ind w:left="720" w:firstLine="720"/>
        <w:rPr>
          <w:rFonts w:ascii="Calibri" w:hAnsi="Calibri" w:cs="Calibri"/>
          <w:color w:val="000000"/>
        </w:rPr>
      </w:pPr>
      <w:r w:rsidRPr="006D7B81">
        <w:rPr>
          <w:rFonts w:ascii="Calibri" w:hAnsi="Calibri" w:cs="Calibri"/>
          <w:b/>
          <w:bCs/>
          <w:color w:val="000000"/>
          <w:lang w:val="en-US"/>
        </w:rPr>
        <w:t>Purpose</w:t>
      </w:r>
    </w:p>
    <w:p w:rsidR="006D7B81" w:rsidRPr="006D7B81" w:rsidRDefault="006D7B81" w:rsidP="006D7B81">
      <w:pPr>
        <w:ind w:left="720" w:firstLine="720"/>
        <w:rPr>
          <w:rFonts w:ascii="Calibri" w:hAnsi="Calibri" w:cs="Calibri"/>
          <w:color w:val="000000"/>
        </w:rPr>
      </w:pPr>
      <w:r w:rsidRPr="006D7B81">
        <w:rPr>
          <w:rFonts w:ascii="Calibri" w:hAnsi="Calibri" w:cs="Calibri"/>
          <w:color w:val="000000"/>
          <w:lang w:val="en-US"/>
        </w:rPr>
        <w:t>To act on behalf of the members of the School of Education (</w:t>
      </w:r>
      <w:proofErr w:type="spellStart"/>
      <w:r w:rsidRPr="006D7B81">
        <w:rPr>
          <w:rFonts w:ascii="Calibri" w:hAnsi="Calibri" w:cs="Calibri"/>
          <w:color w:val="000000"/>
          <w:lang w:val="en-US"/>
        </w:rPr>
        <w:t>SoE</w:t>
      </w:r>
      <w:proofErr w:type="spellEnd"/>
      <w:r w:rsidRPr="006D7B81">
        <w:rPr>
          <w:rFonts w:ascii="Calibri" w:hAnsi="Calibri" w:cs="Calibri"/>
          <w:color w:val="000000"/>
          <w:lang w:val="en-US"/>
        </w:rPr>
        <w:t>) to</w:t>
      </w:r>
    </w:p>
    <w:p w:rsidR="006D7B81" w:rsidRPr="006D7B81" w:rsidRDefault="006D7B81" w:rsidP="006D7B81">
      <w:pPr>
        <w:pStyle w:val="ListParagraph"/>
        <w:numPr>
          <w:ilvl w:val="3"/>
          <w:numId w:val="1"/>
        </w:numPr>
        <w:rPr>
          <w:rFonts w:ascii="Calibri" w:hAnsi="Calibri" w:cs="Calibri"/>
          <w:color w:val="000000"/>
        </w:rPr>
      </w:pPr>
      <w:r w:rsidRPr="006D7B81">
        <w:rPr>
          <w:rFonts w:ascii="Calibri" w:hAnsi="Calibri" w:cs="Calibri"/>
          <w:color w:val="000000"/>
          <w:lang w:val="en-US"/>
        </w:rPr>
        <w:t xml:space="preserve">Review current programs and practices within the </w:t>
      </w:r>
      <w:proofErr w:type="spellStart"/>
      <w:r w:rsidRPr="006D7B81">
        <w:rPr>
          <w:rFonts w:ascii="Calibri" w:hAnsi="Calibri" w:cs="Calibri"/>
          <w:color w:val="000000"/>
          <w:lang w:val="en-US"/>
        </w:rPr>
        <w:t>SoE</w:t>
      </w:r>
      <w:proofErr w:type="spellEnd"/>
    </w:p>
    <w:p w:rsidR="006D7B81" w:rsidRPr="006D7B81" w:rsidRDefault="006D7B81" w:rsidP="006D7B81">
      <w:pPr>
        <w:pStyle w:val="ListParagraph"/>
        <w:numPr>
          <w:ilvl w:val="3"/>
          <w:numId w:val="1"/>
        </w:numPr>
        <w:rPr>
          <w:rFonts w:ascii="Calibri" w:hAnsi="Calibri" w:cs="Calibri"/>
          <w:color w:val="000000"/>
        </w:rPr>
      </w:pPr>
      <w:r w:rsidRPr="006D7B81">
        <w:rPr>
          <w:rFonts w:ascii="Calibri" w:hAnsi="Calibri" w:cs="Calibri"/>
          <w:color w:val="000000"/>
          <w:lang w:val="en-US"/>
        </w:rPr>
        <w:t>Review existing innovations and best practices within Schools and Faculties of Education in British Columbia, Canada and beyond</w:t>
      </w:r>
    </w:p>
    <w:p w:rsidR="006D7B81" w:rsidRPr="006D7B81" w:rsidRDefault="006D7B81" w:rsidP="006D7B81">
      <w:pPr>
        <w:pStyle w:val="ListParagraph"/>
        <w:numPr>
          <w:ilvl w:val="3"/>
          <w:numId w:val="1"/>
        </w:numPr>
        <w:rPr>
          <w:rFonts w:ascii="Calibri" w:hAnsi="Calibri" w:cs="Calibri"/>
          <w:color w:val="000000"/>
        </w:rPr>
      </w:pPr>
      <w:r w:rsidRPr="006D7B81">
        <w:rPr>
          <w:rFonts w:ascii="Calibri" w:hAnsi="Calibri" w:cs="Calibri"/>
          <w:color w:val="000000"/>
          <w:lang w:val="en-US"/>
        </w:rPr>
        <w:t>Gather and share relevant information and information that may impact / inform our practices and programs</w:t>
      </w:r>
    </w:p>
    <w:p w:rsidR="006D7B81" w:rsidRPr="006D7B81" w:rsidRDefault="006D7B81" w:rsidP="006D7B81">
      <w:pPr>
        <w:pStyle w:val="ListParagraph"/>
        <w:numPr>
          <w:ilvl w:val="3"/>
          <w:numId w:val="1"/>
        </w:numPr>
        <w:rPr>
          <w:rFonts w:ascii="Calibri" w:hAnsi="Calibri" w:cs="Calibri"/>
          <w:color w:val="000000"/>
        </w:rPr>
      </w:pPr>
      <w:r w:rsidRPr="006D7B81">
        <w:rPr>
          <w:rFonts w:ascii="Calibri" w:hAnsi="Calibri" w:cs="Calibri"/>
          <w:color w:val="000000"/>
          <w:lang w:val="en-US"/>
        </w:rPr>
        <w:t>Work collaboratively with team members to prepare ideas and resources to support the renewal efforts</w:t>
      </w:r>
    </w:p>
    <w:p w:rsidR="006D7B81" w:rsidRPr="006D7B81" w:rsidRDefault="006D7B81" w:rsidP="006D7B81">
      <w:pPr>
        <w:pStyle w:val="ListParagraph"/>
        <w:numPr>
          <w:ilvl w:val="3"/>
          <w:numId w:val="1"/>
        </w:numPr>
        <w:rPr>
          <w:rFonts w:ascii="Calibri" w:hAnsi="Calibri" w:cs="Calibri"/>
          <w:color w:val="000000"/>
        </w:rPr>
      </w:pPr>
      <w:r w:rsidRPr="006D7B81">
        <w:rPr>
          <w:rFonts w:ascii="Calibri" w:hAnsi="Calibri" w:cs="Calibri"/>
          <w:color w:val="000000"/>
          <w:lang w:val="en-US"/>
        </w:rPr>
        <w:t>Prepare and share ideas and resources for faculty consideration</w:t>
      </w:r>
    </w:p>
    <w:p w:rsidR="006D7B81" w:rsidRPr="006D7B81" w:rsidRDefault="006D7B81" w:rsidP="006D7B81">
      <w:pPr>
        <w:pStyle w:val="ListParagraph"/>
        <w:numPr>
          <w:ilvl w:val="3"/>
          <w:numId w:val="1"/>
        </w:numPr>
        <w:rPr>
          <w:rFonts w:ascii="Calibri" w:hAnsi="Calibri" w:cs="Calibri"/>
          <w:color w:val="000000"/>
        </w:rPr>
      </w:pPr>
      <w:r w:rsidRPr="006D7B81">
        <w:rPr>
          <w:rFonts w:ascii="Calibri" w:hAnsi="Calibri" w:cs="Calibri"/>
          <w:color w:val="000000"/>
          <w:lang w:val="en-US"/>
        </w:rPr>
        <w:t>Host design charrettes to share ideas and resources with faculty and community partners</w:t>
      </w:r>
    </w:p>
    <w:p w:rsidR="006D7B81" w:rsidRPr="006D7B81" w:rsidRDefault="006D7B81" w:rsidP="006D7B81">
      <w:pPr>
        <w:ind w:left="720" w:firstLine="720"/>
        <w:rPr>
          <w:rFonts w:ascii="Calibri" w:hAnsi="Calibri" w:cs="Calibri"/>
          <w:color w:val="000000"/>
        </w:rPr>
      </w:pPr>
      <w:r w:rsidRPr="006D7B81">
        <w:rPr>
          <w:rFonts w:ascii="Calibri" w:hAnsi="Calibri" w:cs="Calibri"/>
          <w:b/>
          <w:bCs/>
          <w:color w:val="000000"/>
          <w:lang w:val="en-US"/>
        </w:rPr>
        <w:t>Timeline</w:t>
      </w:r>
    </w:p>
    <w:p w:rsidR="006D7B81" w:rsidRPr="006D7B81" w:rsidRDefault="006D7B81" w:rsidP="006D7B81">
      <w:pPr>
        <w:ind w:left="1440"/>
        <w:rPr>
          <w:rFonts w:ascii="Calibri" w:hAnsi="Calibri" w:cs="Calibri"/>
          <w:color w:val="000000"/>
        </w:rPr>
      </w:pPr>
      <w:r w:rsidRPr="006D7B81">
        <w:rPr>
          <w:rFonts w:ascii="Calibri" w:hAnsi="Calibri" w:cs="Calibri"/>
          <w:color w:val="000000"/>
          <w:lang w:val="en-US"/>
        </w:rPr>
        <w:t>Upon formation of the Design Committee, members will meet regularly (both physically and virtually).  It is anticipated that committee members will commit approximately three days a month to this work.  </w:t>
      </w:r>
    </w:p>
    <w:p w:rsidR="006D7B81" w:rsidRDefault="006D7B81" w:rsidP="006D7B81">
      <w:pPr>
        <w:ind w:left="1080"/>
        <w:rPr>
          <w:rFonts w:ascii="Calibri" w:hAnsi="Calibri" w:cs="Calibri"/>
          <w:b/>
          <w:bCs/>
          <w:color w:val="000000"/>
          <w:lang w:val="en-US"/>
        </w:rPr>
      </w:pPr>
    </w:p>
    <w:p w:rsidR="006D7B81" w:rsidRPr="006D7B81" w:rsidRDefault="006D7B81" w:rsidP="006D7B81">
      <w:pPr>
        <w:ind w:left="1440"/>
        <w:rPr>
          <w:rFonts w:ascii="Calibri" w:hAnsi="Calibri" w:cs="Calibri"/>
          <w:color w:val="000000"/>
        </w:rPr>
      </w:pPr>
      <w:r w:rsidRPr="006D7B81">
        <w:rPr>
          <w:rFonts w:ascii="Calibri" w:hAnsi="Calibri" w:cs="Calibri"/>
          <w:b/>
          <w:bCs/>
          <w:color w:val="000000"/>
          <w:lang w:val="en-US"/>
        </w:rPr>
        <w:t>Reporting</w:t>
      </w:r>
    </w:p>
    <w:p w:rsidR="006D7B81" w:rsidRPr="00121D26" w:rsidRDefault="006D7B81" w:rsidP="00121D26">
      <w:pPr>
        <w:ind w:left="1440"/>
        <w:rPr>
          <w:rFonts w:ascii="Calibri" w:hAnsi="Calibri" w:cs="Calibri"/>
          <w:color w:val="000000"/>
          <w:lang w:val="en-US"/>
        </w:rPr>
      </w:pPr>
      <w:r w:rsidRPr="006D7B81">
        <w:rPr>
          <w:rFonts w:ascii="Calibri" w:hAnsi="Calibri" w:cs="Calibri"/>
          <w:color w:val="000000"/>
          <w:lang w:val="en-US"/>
        </w:rPr>
        <w:t>Susan Crichton has been request by Dean Shannon Wagner and Provost Dan Ryan to lead the renewal process.  The Design Committee will chaired by Susan, and Susan will report regularly to Dean Wagner.</w:t>
      </w:r>
    </w:p>
    <w:p w:rsidR="00121D26" w:rsidRPr="00121D26" w:rsidRDefault="00121D26" w:rsidP="00121D26">
      <w:pPr>
        <w:pStyle w:val="ListParagraph"/>
        <w:numPr>
          <w:ilvl w:val="0"/>
          <w:numId w:val="2"/>
        </w:numPr>
        <w:rPr>
          <w:rFonts w:ascii="Calibri" w:hAnsi="Calibri" w:cs="Calibri"/>
          <w:color w:val="000000"/>
        </w:rPr>
      </w:pPr>
      <w:r>
        <w:rPr>
          <w:rFonts w:ascii="Calibri" w:hAnsi="Calibri" w:cs="Calibri"/>
          <w:color w:val="000000"/>
        </w:rPr>
        <w:t>The design committee agreed that the terms of reference reflected their understanding of the work / task</w:t>
      </w:r>
    </w:p>
    <w:p w:rsidR="00AA4974" w:rsidRPr="00A47C0D" w:rsidRDefault="00A47C0D" w:rsidP="00A47C0D">
      <w:pPr>
        <w:pStyle w:val="ListParagraph"/>
        <w:numPr>
          <w:ilvl w:val="0"/>
          <w:numId w:val="3"/>
        </w:numPr>
        <w:rPr>
          <w:rFonts w:ascii="Calibri" w:hAnsi="Calibri" w:cs="Calibri"/>
          <w:color w:val="000000"/>
          <w:lang w:val="en-US"/>
        </w:rPr>
      </w:pPr>
      <w:r>
        <w:rPr>
          <w:rFonts w:ascii="Calibri" w:hAnsi="Calibri" w:cs="Calibri"/>
          <w:color w:val="000000"/>
          <w:lang w:val="en-US"/>
        </w:rPr>
        <w:t>Confirmed</w:t>
      </w:r>
      <w:r w:rsidR="00AA4974" w:rsidRPr="00A47C0D">
        <w:rPr>
          <w:rFonts w:ascii="Calibri" w:hAnsi="Calibri" w:cs="Calibri"/>
          <w:color w:val="000000"/>
          <w:lang w:val="en-US"/>
        </w:rPr>
        <w:t xml:space="preserve"> our committees’ collective expertise and areas of interest / focus in our renewal process</w:t>
      </w:r>
    </w:p>
    <w:p w:rsidR="00952650" w:rsidRDefault="00952650" w:rsidP="00952650">
      <w:pPr>
        <w:pStyle w:val="ListParagraph"/>
        <w:numPr>
          <w:ilvl w:val="0"/>
          <w:numId w:val="2"/>
        </w:numPr>
        <w:ind w:left="1418"/>
        <w:rPr>
          <w:rFonts w:ascii="Calibri" w:hAnsi="Calibri" w:cs="Calibri"/>
          <w:color w:val="000000"/>
        </w:rPr>
      </w:pPr>
      <w:r>
        <w:rPr>
          <w:rFonts w:ascii="Calibri" w:hAnsi="Calibri" w:cs="Calibri"/>
          <w:color w:val="000000"/>
        </w:rPr>
        <w:t>Gretchen – outside knowledge with no experience within HE, work with diverse learners, connections to PhD work</w:t>
      </w:r>
    </w:p>
    <w:p w:rsidR="00121D26" w:rsidRDefault="004F1DD3" w:rsidP="00121D26">
      <w:pPr>
        <w:pStyle w:val="ListParagraph"/>
        <w:numPr>
          <w:ilvl w:val="0"/>
          <w:numId w:val="2"/>
        </w:numPr>
        <w:ind w:left="1418"/>
        <w:rPr>
          <w:rFonts w:ascii="Calibri" w:hAnsi="Calibri" w:cs="Calibri"/>
          <w:color w:val="000000"/>
        </w:rPr>
      </w:pPr>
      <w:r>
        <w:rPr>
          <w:rFonts w:ascii="Calibri" w:hAnsi="Calibri" w:cs="Calibri"/>
          <w:color w:val="000000"/>
        </w:rPr>
        <w:t>Bonnie – inquiry education, math / science, practical orientation and ties to new curriculum</w:t>
      </w:r>
    </w:p>
    <w:p w:rsidR="004F1DD3" w:rsidRDefault="004F1DD3" w:rsidP="00121D26">
      <w:pPr>
        <w:pStyle w:val="ListParagraph"/>
        <w:numPr>
          <w:ilvl w:val="0"/>
          <w:numId w:val="2"/>
        </w:numPr>
        <w:ind w:left="1418"/>
        <w:rPr>
          <w:rFonts w:ascii="Calibri" w:hAnsi="Calibri" w:cs="Calibri"/>
          <w:color w:val="000000"/>
        </w:rPr>
      </w:pPr>
      <w:r>
        <w:rPr>
          <w:rFonts w:ascii="Calibri" w:hAnsi="Calibri" w:cs="Calibri"/>
          <w:color w:val="000000"/>
        </w:rPr>
        <w:t xml:space="preserve">Deb – ability to identify / find strengths in others </w:t>
      </w:r>
    </w:p>
    <w:p w:rsidR="004F1DD3" w:rsidRDefault="004F1DD3" w:rsidP="00121D26">
      <w:pPr>
        <w:pStyle w:val="ListParagraph"/>
        <w:numPr>
          <w:ilvl w:val="0"/>
          <w:numId w:val="2"/>
        </w:numPr>
        <w:ind w:left="1418"/>
        <w:rPr>
          <w:rFonts w:ascii="Calibri" w:hAnsi="Calibri" w:cs="Calibri"/>
          <w:color w:val="000000"/>
        </w:rPr>
      </w:pPr>
      <w:r>
        <w:rPr>
          <w:rFonts w:ascii="Calibri" w:hAnsi="Calibri" w:cs="Calibri"/>
          <w:color w:val="000000"/>
        </w:rPr>
        <w:t>Bill – LA, literacy and curriculum</w:t>
      </w:r>
    </w:p>
    <w:p w:rsidR="004F1DD3" w:rsidRDefault="004F1DD3" w:rsidP="00121D26">
      <w:pPr>
        <w:pStyle w:val="ListParagraph"/>
        <w:numPr>
          <w:ilvl w:val="0"/>
          <w:numId w:val="2"/>
        </w:numPr>
        <w:ind w:left="1418"/>
        <w:rPr>
          <w:rFonts w:ascii="Calibri" w:hAnsi="Calibri" w:cs="Calibri"/>
          <w:color w:val="000000"/>
        </w:rPr>
      </w:pPr>
      <w:r>
        <w:rPr>
          <w:rFonts w:ascii="Calibri" w:hAnsi="Calibri" w:cs="Calibri"/>
          <w:color w:val="000000"/>
        </w:rPr>
        <w:lastRenderedPageBreak/>
        <w:t>Alex L. – Terrace group’s rep, Math / Science / sustainability, concern about Ethics and an ethics course, green university</w:t>
      </w:r>
    </w:p>
    <w:p w:rsidR="004F1DD3" w:rsidRDefault="00952650" w:rsidP="00121D26">
      <w:pPr>
        <w:pStyle w:val="ListParagraph"/>
        <w:numPr>
          <w:ilvl w:val="0"/>
          <w:numId w:val="2"/>
        </w:numPr>
        <w:ind w:left="1418"/>
        <w:rPr>
          <w:rFonts w:ascii="Calibri" w:hAnsi="Calibri" w:cs="Calibri"/>
          <w:color w:val="000000"/>
        </w:rPr>
      </w:pPr>
      <w:r>
        <w:rPr>
          <w:rFonts w:ascii="Calibri" w:hAnsi="Calibri" w:cs="Calibri"/>
          <w:color w:val="000000"/>
        </w:rPr>
        <w:t>Alex – organization and planning</w:t>
      </w:r>
    </w:p>
    <w:p w:rsidR="00952650" w:rsidRPr="00121D26" w:rsidRDefault="00952650" w:rsidP="00121D26">
      <w:pPr>
        <w:pStyle w:val="ListParagraph"/>
        <w:numPr>
          <w:ilvl w:val="0"/>
          <w:numId w:val="2"/>
        </w:numPr>
        <w:ind w:left="1418"/>
        <w:rPr>
          <w:rFonts w:ascii="Calibri" w:hAnsi="Calibri" w:cs="Calibri"/>
          <w:color w:val="000000"/>
        </w:rPr>
      </w:pPr>
      <w:r>
        <w:rPr>
          <w:rFonts w:ascii="Calibri" w:hAnsi="Calibri" w:cs="Calibri"/>
          <w:color w:val="000000"/>
        </w:rPr>
        <w:t>Christine – Teaching and learning, Math, connections with FNESC</w:t>
      </w:r>
    </w:p>
    <w:p w:rsidR="00AA4974" w:rsidRPr="00952650" w:rsidRDefault="00AA4974" w:rsidP="00952650">
      <w:pPr>
        <w:pStyle w:val="ListParagraph"/>
        <w:numPr>
          <w:ilvl w:val="0"/>
          <w:numId w:val="3"/>
        </w:numPr>
        <w:rPr>
          <w:rFonts w:ascii="Calibri" w:hAnsi="Calibri" w:cs="Calibri"/>
          <w:color w:val="000000"/>
        </w:rPr>
      </w:pPr>
      <w:r w:rsidRPr="00952650">
        <w:rPr>
          <w:rFonts w:ascii="Calibri" w:hAnsi="Calibri" w:cs="Calibri"/>
          <w:color w:val="000000"/>
          <w:lang w:val="en-US"/>
        </w:rPr>
        <w:t>Establishing a timeline for our work</w:t>
      </w:r>
      <w:r w:rsidR="00952650" w:rsidRPr="00952650">
        <w:rPr>
          <w:rFonts w:ascii="Calibri" w:hAnsi="Calibri" w:cs="Calibri"/>
          <w:color w:val="000000"/>
          <w:lang w:val="en-US"/>
        </w:rPr>
        <w:t xml:space="preserve"> </w:t>
      </w:r>
      <w:r w:rsidR="00952650">
        <w:rPr>
          <w:rFonts w:ascii="Calibri" w:hAnsi="Calibri" w:cs="Calibri"/>
          <w:color w:val="000000"/>
          <w:lang w:val="en-US"/>
        </w:rPr>
        <w:t xml:space="preserve">- </w:t>
      </w:r>
      <w:r w:rsidR="00952650" w:rsidRPr="00AA4974">
        <w:rPr>
          <w:rFonts w:ascii="Calibri" w:hAnsi="Calibri" w:cs="Calibri"/>
          <w:color w:val="000000"/>
          <w:lang w:val="en-US"/>
        </w:rPr>
        <w:t>short and mid-term tasks</w:t>
      </w:r>
    </w:p>
    <w:p w:rsidR="00952650" w:rsidRPr="00952650" w:rsidRDefault="00952650" w:rsidP="00952650">
      <w:pPr>
        <w:pStyle w:val="ListParagraph"/>
        <w:numPr>
          <w:ilvl w:val="1"/>
          <w:numId w:val="3"/>
        </w:numPr>
        <w:ind w:left="1418"/>
        <w:rPr>
          <w:rFonts w:ascii="Calibri" w:hAnsi="Calibri" w:cs="Calibri"/>
          <w:color w:val="000000"/>
        </w:rPr>
      </w:pPr>
      <w:r>
        <w:rPr>
          <w:rFonts w:ascii="Calibri" w:hAnsi="Calibri" w:cs="Calibri"/>
          <w:color w:val="000000"/>
          <w:lang w:val="en-US"/>
        </w:rPr>
        <w:t>Draft ideas and plans within next few months</w:t>
      </w:r>
    </w:p>
    <w:p w:rsidR="00952650" w:rsidRPr="00952650" w:rsidRDefault="00952650" w:rsidP="00952650">
      <w:pPr>
        <w:pStyle w:val="ListParagraph"/>
        <w:numPr>
          <w:ilvl w:val="1"/>
          <w:numId w:val="3"/>
        </w:numPr>
        <w:ind w:left="1418"/>
        <w:rPr>
          <w:rFonts w:ascii="Calibri" w:hAnsi="Calibri" w:cs="Calibri"/>
          <w:color w:val="000000"/>
        </w:rPr>
      </w:pPr>
      <w:r>
        <w:rPr>
          <w:rFonts w:ascii="Calibri" w:hAnsi="Calibri" w:cs="Calibri"/>
          <w:color w:val="000000"/>
          <w:lang w:val="en-US"/>
        </w:rPr>
        <w:t>Wireframe of renewal ideas by June</w:t>
      </w:r>
    </w:p>
    <w:p w:rsidR="00952650" w:rsidRPr="00952650" w:rsidRDefault="00952650" w:rsidP="00952650">
      <w:pPr>
        <w:pStyle w:val="ListParagraph"/>
        <w:numPr>
          <w:ilvl w:val="1"/>
          <w:numId w:val="3"/>
        </w:numPr>
        <w:ind w:left="1418"/>
        <w:rPr>
          <w:rFonts w:ascii="Calibri" w:hAnsi="Calibri" w:cs="Calibri"/>
          <w:color w:val="000000"/>
        </w:rPr>
      </w:pPr>
      <w:r>
        <w:rPr>
          <w:rFonts w:ascii="Calibri" w:hAnsi="Calibri" w:cs="Calibri"/>
          <w:color w:val="000000"/>
          <w:lang w:val="en-US"/>
        </w:rPr>
        <w:t>Preparation for June – Dec 2019 meeting with TRB</w:t>
      </w:r>
    </w:p>
    <w:p w:rsidR="00952650" w:rsidRPr="00952650" w:rsidRDefault="00952650" w:rsidP="00952650">
      <w:pPr>
        <w:rPr>
          <w:rFonts w:ascii="Calibri" w:hAnsi="Calibri" w:cs="Calibri"/>
          <w:color w:val="000000"/>
        </w:rPr>
      </w:pPr>
    </w:p>
    <w:p w:rsidR="00AA4974" w:rsidRPr="00AA4974" w:rsidRDefault="00AA4974" w:rsidP="00952650">
      <w:pPr>
        <w:numPr>
          <w:ilvl w:val="0"/>
          <w:numId w:val="3"/>
        </w:numPr>
        <w:rPr>
          <w:rFonts w:ascii="Calibri" w:eastAsia="Times New Roman" w:hAnsi="Calibri" w:cs="Calibri"/>
          <w:color w:val="000000"/>
        </w:rPr>
      </w:pPr>
      <w:r>
        <w:rPr>
          <w:rFonts w:ascii="Calibri" w:eastAsia="Times New Roman" w:hAnsi="Calibri" w:cs="Calibri"/>
          <w:color w:val="000000"/>
          <w:lang w:val="en-US"/>
        </w:rPr>
        <w:t>What are the givens that help to “constrain” our work</w:t>
      </w:r>
    </w:p>
    <w:p w:rsidR="00AA4974" w:rsidRPr="00AA4974" w:rsidRDefault="00AA4974" w:rsidP="00952650">
      <w:pPr>
        <w:numPr>
          <w:ilvl w:val="1"/>
          <w:numId w:val="3"/>
        </w:numPr>
        <w:ind w:left="1418"/>
        <w:rPr>
          <w:rFonts w:ascii="Calibri" w:eastAsia="Times New Roman" w:hAnsi="Calibri" w:cs="Calibri"/>
          <w:color w:val="000000"/>
        </w:rPr>
      </w:pPr>
      <w:r>
        <w:rPr>
          <w:rFonts w:ascii="Calibri" w:eastAsia="Times New Roman" w:hAnsi="Calibri" w:cs="Calibri"/>
          <w:color w:val="000000"/>
          <w:lang w:val="en-US"/>
        </w:rPr>
        <w:t>Remembering our Design Challenge from the retreat</w:t>
      </w:r>
    </w:p>
    <w:p w:rsidR="00AA4974" w:rsidRDefault="00AA4974" w:rsidP="00952650">
      <w:pPr>
        <w:numPr>
          <w:ilvl w:val="1"/>
          <w:numId w:val="3"/>
        </w:numPr>
        <w:ind w:left="1418"/>
        <w:rPr>
          <w:rFonts w:ascii="Calibri" w:eastAsia="Times New Roman" w:hAnsi="Calibri" w:cs="Calibri"/>
          <w:color w:val="000000"/>
        </w:rPr>
      </w:pPr>
      <w:r>
        <w:rPr>
          <w:rFonts w:ascii="Calibri" w:eastAsia="Times New Roman" w:hAnsi="Calibri" w:cs="Calibri"/>
          <w:color w:val="000000"/>
        </w:rPr>
        <w:t>Concerning credit structure for BED program</w:t>
      </w:r>
    </w:p>
    <w:p w:rsidR="00AA4974" w:rsidRDefault="00AA4974" w:rsidP="00952650">
      <w:pPr>
        <w:numPr>
          <w:ilvl w:val="1"/>
          <w:numId w:val="3"/>
        </w:numPr>
        <w:ind w:left="1418"/>
        <w:rPr>
          <w:rFonts w:ascii="Calibri" w:eastAsia="Times New Roman" w:hAnsi="Calibri" w:cs="Calibri"/>
          <w:color w:val="000000"/>
        </w:rPr>
      </w:pPr>
      <w:r>
        <w:rPr>
          <w:rFonts w:ascii="Calibri" w:eastAsia="Times New Roman" w:hAnsi="Calibri" w:cs="Calibri"/>
          <w:color w:val="000000"/>
        </w:rPr>
        <w:t>Tighten up course offerings – can we find thoughtful and substantial connections and through lines that help our students make sense of becoming a professional?</w:t>
      </w:r>
    </w:p>
    <w:p w:rsidR="00AA4974" w:rsidRDefault="00AA4974" w:rsidP="00952650">
      <w:pPr>
        <w:numPr>
          <w:ilvl w:val="1"/>
          <w:numId w:val="3"/>
        </w:numPr>
        <w:ind w:left="1418"/>
        <w:rPr>
          <w:rFonts w:ascii="Calibri" w:eastAsia="Times New Roman" w:hAnsi="Calibri" w:cs="Calibri"/>
          <w:color w:val="000000"/>
        </w:rPr>
      </w:pPr>
      <w:r>
        <w:rPr>
          <w:rFonts w:ascii="Calibri" w:eastAsia="Times New Roman" w:hAnsi="Calibri" w:cs="Calibri"/>
          <w:color w:val="000000"/>
        </w:rPr>
        <w:t>How best to attend to the new curriculum and tighten ties with our educational community?</w:t>
      </w:r>
    </w:p>
    <w:p w:rsidR="00E77DD2" w:rsidRDefault="00AA4974" w:rsidP="00952650">
      <w:pPr>
        <w:numPr>
          <w:ilvl w:val="1"/>
          <w:numId w:val="3"/>
        </w:numPr>
        <w:ind w:left="1418"/>
        <w:rPr>
          <w:rFonts w:ascii="Calibri" w:eastAsia="Times New Roman" w:hAnsi="Calibri" w:cs="Calibri"/>
          <w:color w:val="000000"/>
        </w:rPr>
      </w:pPr>
      <w:r>
        <w:rPr>
          <w:rFonts w:ascii="Calibri" w:eastAsia="Times New Roman" w:hAnsi="Calibri" w:cs="Calibri"/>
          <w:color w:val="000000"/>
        </w:rPr>
        <w:t xml:space="preserve">Question program duration and credits?  Is two years a “competitive” model?  </w:t>
      </w:r>
    </w:p>
    <w:p w:rsidR="00AA4974" w:rsidRDefault="00E77DD2" w:rsidP="00952650">
      <w:pPr>
        <w:numPr>
          <w:ilvl w:val="1"/>
          <w:numId w:val="3"/>
        </w:numPr>
        <w:ind w:left="1418"/>
        <w:rPr>
          <w:rFonts w:ascii="Calibri" w:eastAsia="Times New Roman" w:hAnsi="Calibri" w:cs="Calibri"/>
          <w:color w:val="000000"/>
        </w:rPr>
      </w:pPr>
      <w:r>
        <w:rPr>
          <w:rFonts w:ascii="Calibri" w:eastAsia="Times New Roman" w:hAnsi="Calibri" w:cs="Calibri"/>
          <w:color w:val="000000"/>
        </w:rPr>
        <w:t xml:space="preserve">How best to balance hiring potential with intake and recruitment?  </w:t>
      </w:r>
      <w:r w:rsidR="00AA4974" w:rsidRPr="00AA4974">
        <w:rPr>
          <w:rFonts w:ascii="Calibri" w:eastAsia="Times New Roman" w:hAnsi="Calibri" w:cs="Calibri"/>
          <w:color w:val="000000"/>
        </w:rPr>
        <w:t xml:space="preserve"> </w:t>
      </w:r>
    </w:p>
    <w:p w:rsidR="00952650" w:rsidRDefault="00952650" w:rsidP="00952650">
      <w:pPr>
        <w:numPr>
          <w:ilvl w:val="1"/>
          <w:numId w:val="3"/>
        </w:numPr>
        <w:ind w:left="1418"/>
        <w:rPr>
          <w:rFonts w:ascii="Calibri" w:eastAsia="Times New Roman" w:hAnsi="Calibri" w:cs="Calibri"/>
          <w:color w:val="000000"/>
        </w:rPr>
      </w:pPr>
      <w:r>
        <w:rPr>
          <w:rFonts w:ascii="Calibri" w:eastAsia="Times New Roman" w:hAnsi="Calibri" w:cs="Calibri"/>
          <w:color w:val="000000"/>
        </w:rPr>
        <w:t>What are our retention / employment results from our previous students / alumni?</w:t>
      </w:r>
    </w:p>
    <w:p w:rsidR="00952650" w:rsidRPr="00AA4974" w:rsidRDefault="00952650" w:rsidP="00952650">
      <w:pPr>
        <w:numPr>
          <w:ilvl w:val="1"/>
          <w:numId w:val="3"/>
        </w:numPr>
        <w:ind w:left="1418"/>
        <w:rPr>
          <w:rFonts w:ascii="Calibri" w:eastAsia="Times New Roman" w:hAnsi="Calibri" w:cs="Calibri"/>
          <w:color w:val="000000"/>
        </w:rPr>
      </w:pPr>
      <w:r>
        <w:rPr>
          <w:rFonts w:ascii="Calibri" w:eastAsia="Times New Roman" w:hAnsi="Calibri" w:cs="Calibri"/>
          <w:color w:val="000000"/>
        </w:rPr>
        <w:t>What are the specific constraints afforded us due to our geography – placements, ability to meet with community partners, etc.</w:t>
      </w:r>
    </w:p>
    <w:p w:rsidR="00AA4974" w:rsidRPr="00AA4974" w:rsidRDefault="00AA4974" w:rsidP="00952650">
      <w:pPr>
        <w:numPr>
          <w:ilvl w:val="0"/>
          <w:numId w:val="3"/>
        </w:numPr>
        <w:rPr>
          <w:rFonts w:ascii="Calibri" w:eastAsia="Times New Roman" w:hAnsi="Calibri" w:cs="Calibri"/>
          <w:color w:val="000000"/>
        </w:rPr>
      </w:pPr>
      <w:r w:rsidRPr="00AA4974">
        <w:rPr>
          <w:rFonts w:ascii="Calibri" w:eastAsia="Times New Roman" w:hAnsi="Calibri" w:cs="Calibri"/>
          <w:color w:val="000000"/>
          <w:lang w:val="en-US"/>
        </w:rPr>
        <w:t>Ways in which we can share our work with Faculty (i.e., blog, Faculty meetings, etc.)</w:t>
      </w:r>
    </w:p>
    <w:p w:rsidR="00AA4974" w:rsidRPr="00AA4974" w:rsidRDefault="00AA4974" w:rsidP="00952650">
      <w:pPr>
        <w:numPr>
          <w:ilvl w:val="0"/>
          <w:numId w:val="3"/>
        </w:numPr>
        <w:rPr>
          <w:rFonts w:ascii="Calibri" w:eastAsia="Times New Roman" w:hAnsi="Calibri" w:cs="Calibri"/>
          <w:color w:val="000000"/>
        </w:rPr>
      </w:pPr>
      <w:r w:rsidRPr="00AA4974">
        <w:rPr>
          <w:rFonts w:ascii="Calibri" w:eastAsia="Times New Roman" w:hAnsi="Calibri" w:cs="Calibri"/>
          <w:color w:val="000000"/>
          <w:lang w:val="en-US"/>
        </w:rPr>
        <w:t>Beginning to map our conversations re Signature Pedagogies to the TRB Policies and Regulations</w:t>
      </w:r>
    </w:p>
    <w:p w:rsidR="00AA4974" w:rsidRPr="00AA4974" w:rsidRDefault="00AA4974" w:rsidP="00952650">
      <w:pPr>
        <w:pStyle w:val="ListParagraph"/>
        <w:numPr>
          <w:ilvl w:val="1"/>
          <w:numId w:val="3"/>
        </w:numPr>
        <w:ind w:left="1418"/>
      </w:pPr>
      <w:r w:rsidRPr="00AA4974">
        <w:rPr>
          <w:rFonts w:ascii="Calibri" w:hAnsi="Calibri" w:cs="Calibri"/>
          <w:b/>
          <w:bCs/>
          <w:i/>
          <w:iCs/>
          <w:color w:val="000000"/>
        </w:rPr>
        <w:t>People, Place and Land</w:t>
      </w:r>
      <w:r w:rsidRPr="00AA4974">
        <w:rPr>
          <w:rFonts w:ascii="Calibri" w:hAnsi="Calibri" w:cs="Calibri"/>
          <w:color w:val="000000"/>
        </w:rPr>
        <w:t> </w:t>
      </w:r>
    </w:p>
    <w:p w:rsidR="00AA4974" w:rsidRDefault="00AA4974" w:rsidP="00952650">
      <w:pPr>
        <w:numPr>
          <w:ilvl w:val="1"/>
          <w:numId w:val="3"/>
        </w:numPr>
        <w:ind w:left="1418"/>
        <w:rPr>
          <w:rFonts w:ascii="Calibri" w:eastAsia="Times New Roman" w:hAnsi="Calibri" w:cs="Calibri"/>
          <w:color w:val="000000"/>
        </w:rPr>
      </w:pPr>
      <w:r>
        <w:rPr>
          <w:rFonts w:ascii="Calibri" w:eastAsia="Times New Roman" w:hAnsi="Calibri" w:cs="Calibri"/>
          <w:color w:val="000000"/>
        </w:rPr>
        <w:t>Thinking about gaming – Opening, Middle, Closing</w:t>
      </w:r>
    </w:p>
    <w:p w:rsidR="00AA4974" w:rsidRDefault="00AA4974" w:rsidP="00952650">
      <w:pPr>
        <w:numPr>
          <w:ilvl w:val="1"/>
          <w:numId w:val="3"/>
        </w:numPr>
        <w:ind w:left="1418"/>
        <w:rPr>
          <w:rFonts w:ascii="Calibri" w:eastAsia="Times New Roman" w:hAnsi="Calibri" w:cs="Calibri"/>
          <w:color w:val="000000"/>
        </w:rPr>
      </w:pPr>
      <w:r>
        <w:rPr>
          <w:rFonts w:ascii="Calibri" w:eastAsia="Times New Roman" w:hAnsi="Calibri" w:cs="Calibri"/>
          <w:color w:val="000000"/>
        </w:rPr>
        <w:t xml:space="preserve">Considering the through lines … </w:t>
      </w:r>
    </w:p>
    <w:p w:rsidR="00952650" w:rsidRDefault="00952650" w:rsidP="00952650">
      <w:pPr>
        <w:numPr>
          <w:ilvl w:val="1"/>
          <w:numId w:val="3"/>
        </w:numPr>
        <w:ind w:left="1418"/>
        <w:rPr>
          <w:rFonts w:ascii="Calibri" w:eastAsia="Times New Roman" w:hAnsi="Calibri" w:cs="Calibri"/>
          <w:color w:val="000000"/>
        </w:rPr>
      </w:pPr>
      <w:r>
        <w:rPr>
          <w:rFonts w:ascii="Calibri" w:eastAsia="Times New Roman" w:hAnsi="Calibri" w:cs="Calibri"/>
          <w:color w:val="000000"/>
        </w:rPr>
        <w:t xml:space="preserve">Existing good practices – Terrace cohorts start on the land and end there as well.  A place of sacred and </w:t>
      </w:r>
      <w:r w:rsidR="003C5755">
        <w:rPr>
          <w:rFonts w:ascii="Calibri" w:eastAsia="Times New Roman" w:hAnsi="Calibri" w:cs="Calibri"/>
          <w:color w:val="000000"/>
        </w:rPr>
        <w:t>significance – notion of locality</w:t>
      </w:r>
    </w:p>
    <w:p w:rsidR="003C5755" w:rsidRDefault="003C5755" w:rsidP="00952650">
      <w:pPr>
        <w:numPr>
          <w:ilvl w:val="1"/>
          <w:numId w:val="3"/>
        </w:numPr>
        <w:ind w:left="1418"/>
        <w:rPr>
          <w:rFonts w:ascii="Calibri" w:eastAsia="Times New Roman" w:hAnsi="Calibri" w:cs="Calibri"/>
          <w:color w:val="000000"/>
        </w:rPr>
      </w:pPr>
      <w:r>
        <w:rPr>
          <w:rFonts w:ascii="Calibri" w:eastAsia="Times New Roman" w:hAnsi="Calibri" w:cs="Calibri"/>
          <w:color w:val="000000"/>
        </w:rPr>
        <w:t>Potential of outdoor classroom at PG campus – in conjunction with Aboriginal department</w:t>
      </w:r>
    </w:p>
    <w:p w:rsidR="003C5755" w:rsidRPr="00AA4974" w:rsidRDefault="003C5755" w:rsidP="00952650">
      <w:pPr>
        <w:numPr>
          <w:ilvl w:val="1"/>
          <w:numId w:val="3"/>
        </w:numPr>
        <w:ind w:left="1418"/>
        <w:rPr>
          <w:rFonts w:ascii="Calibri" w:eastAsia="Times New Roman" w:hAnsi="Calibri" w:cs="Calibri"/>
          <w:color w:val="000000"/>
        </w:rPr>
      </w:pPr>
      <w:r>
        <w:rPr>
          <w:rFonts w:ascii="Calibri" w:eastAsia="Times New Roman" w:hAnsi="Calibri" w:cs="Calibri"/>
          <w:color w:val="000000"/>
        </w:rPr>
        <w:t xml:space="preserve">Use of </w:t>
      </w:r>
      <w:proofErr w:type="spellStart"/>
      <w:r>
        <w:rPr>
          <w:rFonts w:ascii="Calibri" w:eastAsia="Times New Roman" w:hAnsi="Calibri" w:cs="Calibri"/>
          <w:color w:val="000000"/>
        </w:rPr>
        <w:t>ePortfolios</w:t>
      </w:r>
      <w:proofErr w:type="spellEnd"/>
      <w:r>
        <w:rPr>
          <w:rFonts w:ascii="Calibri" w:eastAsia="Times New Roman" w:hAnsi="Calibri" w:cs="Calibri"/>
          <w:color w:val="000000"/>
        </w:rPr>
        <w:t xml:space="preserve"> as a way of forming connections and linking clubs, community and coursework with TRB regulations and new curriculum and </w:t>
      </w:r>
      <w:proofErr w:type="spellStart"/>
      <w:r>
        <w:rPr>
          <w:rFonts w:ascii="Calibri" w:eastAsia="Times New Roman" w:hAnsi="Calibri" w:cs="Calibri"/>
          <w:color w:val="000000"/>
        </w:rPr>
        <w:t>SoE</w:t>
      </w:r>
      <w:proofErr w:type="spellEnd"/>
      <w:r>
        <w:rPr>
          <w:rFonts w:ascii="Calibri" w:eastAsia="Times New Roman" w:hAnsi="Calibri" w:cs="Calibri"/>
          <w:color w:val="000000"/>
        </w:rPr>
        <w:t xml:space="preserve"> signature pedagogy</w:t>
      </w:r>
    </w:p>
    <w:p w:rsidR="00AA4974" w:rsidRPr="00AA4974" w:rsidRDefault="00AA4974" w:rsidP="00952650">
      <w:pPr>
        <w:numPr>
          <w:ilvl w:val="0"/>
          <w:numId w:val="3"/>
        </w:numPr>
        <w:rPr>
          <w:rFonts w:ascii="Calibri" w:eastAsia="Times New Roman" w:hAnsi="Calibri" w:cs="Calibri"/>
          <w:color w:val="000000"/>
        </w:rPr>
      </w:pPr>
      <w:r w:rsidRPr="00AA4974">
        <w:rPr>
          <w:rFonts w:ascii="Calibri" w:eastAsia="Times New Roman" w:hAnsi="Calibri" w:cs="Calibri"/>
          <w:color w:val="000000"/>
          <w:lang w:val="en-US"/>
        </w:rPr>
        <w:t>Beginning to map our existing course learning outcomes to the TRB Policies and Regulations and Signature Pedagogies</w:t>
      </w:r>
    </w:p>
    <w:p w:rsidR="00AA4974" w:rsidRPr="00E77DD2" w:rsidRDefault="00AA4974" w:rsidP="003C5755">
      <w:pPr>
        <w:numPr>
          <w:ilvl w:val="1"/>
          <w:numId w:val="3"/>
        </w:numPr>
        <w:ind w:left="1418"/>
        <w:rPr>
          <w:rFonts w:ascii="Calibri" w:eastAsia="Times New Roman" w:hAnsi="Calibri" w:cs="Calibri"/>
          <w:color w:val="000000"/>
        </w:rPr>
      </w:pPr>
      <w:r>
        <w:rPr>
          <w:rFonts w:ascii="Calibri" w:eastAsia="Times New Roman" w:hAnsi="Calibri" w:cs="Calibri"/>
          <w:color w:val="000000"/>
          <w:lang w:val="en-US"/>
        </w:rPr>
        <w:t xml:space="preserve">Alex and I will take the lead </w:t>
      </w:r>
    </w:p>
    <w:p w:rsidR="00E77DD2" w:rsidRPr="003C5755" w:rsidRDefault="00E77DD2" w:rsidP="00952650">
      <w:pPr>
        <w:numPr>
          <w:ilvl w:val="0"/>
          <w:numId w:val="3"/>
        </w:numPr>
        <w:rPr>
          <w:rFonts w:ascii="Calibri" w:eastAsia="Times New Roman" w:hAnsi="Calibri" w:cs="Calibri"/>
          <w:color w:val="000000"/>
        </w:rPr>
      </w:pPr>
      <w:r>
        <w:rPr>
          <w:rFonts w:ascii="Calibri" w:eastAsia="Times New Roman" w:hAnsi="Calibri" w:cs="Calibri"/>
          <w:color w:val="000000"/>
          <w:lang w:val="en-US"/>
        </w:rPr>
        <w:t xml:space="preserve">Next meeting and potential for a two day retreat </w:t>
      </w:r>
      <w:r w:rsidR="003C5755">
        <w:rPr>
          <w:rFonts w:ascii="Calibri" w:eastAsia="Times New Roman" w:hAnsi="Calibri" w:cs="Calibri"/>
          <w:color w:val="000000"/>
          <w:lang w:val="en-US"/>
        </w:rPr>
        <w:t>–</w:t>
      </w:r>
      <w:r>
        <w:rPr>
          <w:rFonts w:ascii="Calibri" w:eastAsia="Times New Roman" w:hAnsi="Calibri" w:cs="Calibri"/>
          <w:color w:val="000000"/>
          <w:lang w:val="en-US"/>
        </w:rPr>
        <w:t xml:space="preserve"> SOON</w:t>
      </w:r>
    </w:p>
    <w:p w:rsidR="003C5755" w:rsidRDefault="003C5755" w:rsidP="003C5755">
      <w:pPr>
        <w:rPr>
          <w:rFonts w:ascii="Calibri" w:eastAsia="Times New Roman" w:hAnsi="Calibri" w:cs="Calibri"/>
          <w:color w:val="000000"/>
          <w:lang w:val="en-US"/>
        </w:rPr>
      </w:pPr>
    </w:p>
    <w:p w:rsidR="003C5755" w:rsidRDefault="003C5755" w:rsidP="003C5755">
      <w:pPr>
        <w:rPr>
          <w:rFonts w:ascii="Calibri" w:eastAsia="Times New Roman" w:hAnsi="Calibri" w:cs="Calibri"/>
          <w:color w:val="000000"/>
          <w:lang w:val="en-US"/>
        </w:rPr>
      </w:pPr>
      <w:r>
        <w:rPr>
          <w:rFonts w:ascii="Calibri" w:eastAsia="Times New Roman" w:hAnsi="Calibri" w:cs="Calibri"/>
          <w:color w:val="000000"/>
          <w:lang w:val="en-US"/>
        </w:rPr>
        <w:t>TO DO</w:t>
      </w:r>
    </w:p>
    <w:p w:rsidR="003C5755" w:rsidRPr="003C5755" w:rsidRDefault="003C5755" w:rsidP="003C5755">
      <w:pPr>
        <w:pStyle w:val="ListParagraph"/>
        <w:numPr>
          <w:ilvl w:val="0"/>
          <w:numId w:val="5"/>
        </w:numPr>
      </w:pPr>
      <w:r>
        <w:rPr>
          <w:rFonts w:ascii="Calibri" w:hAnsi="Calibri" w:cs="Calibri"/>
          <w:color w:val="000000"/>
        </w:rPr>
        <w:lastRenderedPageBreak/>
        <w:t xml:space="preserve">Everyone – consider the notion of </w:t>
      </w:r>
      <w:r w:rsidRPr="00AA4974">
        <w:rPr>
          <w:rFonts w:ascii="Calibri" w:hAnsi="Calibri" w:cs="Calibri"/>
          <w:b/>
          <w:bCs/>
          <w:i/>
          <w:iCs/>
          <w:color w:val="000000"/>
        </w:rPr>
        <w:t>People, Place and Land</w:t>
      </w:r>
      <w:r w:rsidRPr="00AA4974">
        <w:rPr>
          <w:rFonts w:ascii="Calibri" w:hAnsi="Calibri" w:cs="Calibri"/>
          <w:color w:val="000000"/>
        </w:rPr>
        <w:t> </w:t>
      </w:r>
      <w:r>
        <w:rPr>
          <w:rFonts w:ascii="Calibri" w:hAnsi="Calibri" w:cs="Calibri"/>
          <w:color w:val="000000"/>
        </w:rPr>
        <w:t xml:space="preserve">and think about it within a </w:t>
      </w:r>
      <w:r w:rsidRPr="003C5755">
        <w:rPr>
          <w:rFonts w:ascii="Calibri" w:hAnsi="Calibri" w:cs="Calibri"/>
          <w:color w:val="000000"/>
        </w:rPr>
        <w:t xml:space="preserve">gaming </w:t>
      </w:r>
      <w:r>
        <w:rPr>
          <w:rFonts w:ascii="Calibri" w:hAnsi="Calibri" w:cs="Calibri"/>
          <w:color w:val="000000"/>
        </w:rPr>
        <w:t xml:space="preserve">context </w:t>
      </w:r>
      <w:r w:rsidRPr="003C5755">
        <w:rPr>
          <w:rFonts w:ascii="Calibri" w:hAnsi="Calibri" w:cs="Calibri"/>
          <w:color w:val="000000"/>
        </w:rPr>
        <w:t xml:space="preserve">– </w:t>
      </w:r>
      <w:r>
        <w:rPr>
          <w:rFonts w:ascii="Calibri" w:hAnsi="Calibri" w:cs="Calibri"/>
          <w:color w:val="000000"/>
        </w:rPr>
        <w:t xml:space="preserve">What is the </w:t>
      </w:r>
      <w:r w:rsidRPr="003C5755">
        <w:rPr>
          <w:rFonts w:ascii="Calibri" w:hAnsi="Calibri" w:cs="Calibri"/>
          <w:color w:val="000000"/>
        </w:rPr>
        <w:t>Opening, Middle, Closing</w:t>
      </w:r>
      <w:r>
        <w:rPr>
          <w:rFonts w:ascii="Calibri" w:hAnsi="Calibri" w:cs="Calibri"/>
          <w:color w:val="000000"/>
        </w:rPr>
        <w:t xml:space="preserve"> to our program?  How do we welcome in the new students and how does that welcoming sustain across their learning and our program?  How will they “leave” well as they start their work as novice educators?  </w:t>
      </w:r>
    </w:p>
    <w:p w:rsidR="003C5755" w:rsidRDefault="003C5755" w:rsidP="003C5755">
      <w:pPr>
        <w:pStyle w:val="ListParagraph"/>
        <w:numPr>
          <w:ilvl w:val="0"/>
          <w:numId w:val="6"/>
        </w:numPr>
        <w:rPr>
          <w:rFonts w:ascii="Calibri" w:hAnsi="Calibri" w:cs="Calibri"/>
          <w:color w:val="000000"/>
        </w:rPr>
      </w:pPr>
      <w:r>
        <w:rPr>
          <w:rFonts w:ascii="Calibri" w:hAnsi="Calibri" w:cs="Calibri"/>
          <w:color w:val="000000"/>
        </w:rPr>
        <w:t>Alex and I will collect course outlines and existing course credits and map them onto a wireframe of TRB requirements, BC curriculum, course credits, etc.</w:t>
      </w:r>
    </w:p>
    <w:p w:rsidR="003C5755" w:rsidRDefault="003C5755" w:rsidP="003C5755">
      <w:pPr>
        <w:pStyle w:val="ListParagraph"/>
        <w:numPr>
          <w:ilvl w:val="0"/>
          <w:numId w:val="6"/>
        </w:numPr>
        <w:rPr>
          <w:rFonts w:ascii="Calibri" w:hAnsi="Calibri" w:cs="Calibri"/>
          <w:color w:val="000000"/>
        </w:rPr>
      </w:pPr>
      <w:r>
        <w:rPr>
          <w:rFonts w:ascii="Calibri" w:hAnsi="Calibri" w:cs="Calibri"/>
          <w:color w:val="000000"/>
        </w:rPr>
        <w:t>Alex will work with Sheryl to map out our next meetings – every two weeks – Monday @ 3:30 – 4:30</w:t>
      </w:r>
    </w:p>
    <w:p w:rsidR="003C5755" w:rsidRDefault="003C5755" w:rsidP="003C5755">
      <w:pPr>
        <w:pStyle w:val="ListParagraph"/>
        <w:numPr>
          <w:ilvl w:val="0"/>
          <w:numId w:val="6"/>
        </w:numPr>
        <w:rPr>
          <w:rFonts w:ascii="Calibri" w:hAnsi="Calibri" w:cs="Calibri"/>
          <w:color w:val="000000"/>
        </w:rPr>
      </w:pPr>
      <w:r>
        <w:rPr>
          <w:rFonts w:ascii="Calibri" w:hAnsi="Calibri" w:cs="Calibri"/>
          <w:color w:val="000000"/>
        </w:rPr>
        <w:t>Alex will work w Sheryl to find a good time for a 2 day meeting to get our design work started</w:t>
      </w:r>
    </w:p>
    <w:p w:rsidR="003C5755" w:rsidRDefault="003C5755" w:rsidP="003C5755">
      <w:pPr>
        <w:rPr>
          <w:rFonts w:ascii="Calibri" w:hAnsi="Calibri" w:cs="Calibri"/>
          <w:color w:val="000000"/>
        </w:rPr>
      </w:pPr>
    </w:p>
    <w:p w:rsidR="003C5755" w:rsidRDefault="003C5755" w:rsidP="003C5755">
      <w:pPr>
        <w:rPr>
          <w:rFonts w:ascii="Calibri" w:hAnsi="Calibri" w:cs="Calibri"/>
          <w:color w:val="000000"/>
        </w:rPr>
      </w:pPr>
      <w:r>
        <w:rPr>
          <w:rFonts w:ascii="Calibri" w:hAnsi="Calibri" w:cs="Calibri"/>
          <w:color w:val="000000"/>
        </w:rPr>
        <w:t>Thanks everyone for your time and commitment to this work!  I promise, it will be worthy work, worth your time and expertise!!!</w:t>
      </w:r>
    </w:p>
    <w:p w:rsidR="003C5755" w:rsidRPr="003C5755" w:rsidRDefault="003C5755" w:rsidP="003C5755">
      <w:pPr>
        <w:rPr>
          <w:rFonts w:ascii="Calibri" w:hAnsi="Calibri" w:cs="Calibri"/>
          <w:color w:val="000000"/>
        </w:rPr>
      </w:pPr>
      <w:r>
        <w:rPr>
          <w:rFonts w:ascii="Calibri" w:hAnsi="Calibri" w:cs="Calibri"/>
          <w:color w:val="000000"/>
        </w:rPr>
        <w:t>Susan</w:t>
      </w:r>
    </w:p>
    <w:p w:rsidR="006771DE" w:rsidRDefault="003C5755"/>
    <w:sectPr w:rsidR="006771DE" w:rsidSect="007C57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57F2D"/>
    <w:multiLevelType w:val="hybridMultilevel"/>
    <w:tmpl w:val="50986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254F83"/>
    <w:multiLevelType w:val="hybridMultilevel"/>
    <w:tmpl w:val="2FFE92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01167B"/>
    <w:multiLevelType w:val="hybridMultilevel"/>
    <w:tmpl w:val="B256FDF2"/>
    <w:lvl w:ilvl="0" w:tplc="C1E61A40">
      <w:start w:val="1"/>
      <w:numFmt w:val="decimal"/>
      <w:lvlText w:val="%1."/>
      <w:lvlJc w:val="left"/>
      <w:pPr>
        <w:ind w:left="360" w:hanging="360"/>
      </w:pPr>
      <w:rPr>
        <w:rFonts w:ascii="Calibri" w:eastAsiaTheme="minorHAnsi" w:hAnsi="Calibri" w:cs="Calibri"/>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2176DB"/>
    <w:multiLevelType w:val="hybridMultilevel"/>
    <w:tmpl w:val="F6ACA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741C59"/>
    <w:multiLevelType w:val="hybridMultilevel"/>
    <w:tmpl w:val="11428B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BF83485"/>
    <w:multiLevelType w:val="multilevel"/>
    <w:tmpl w:val="240C67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74"/>
    <w:rsid w:val="00121D26"/>
    <w:rsid w:val="003C5755"/>
    <w:rsid w:val="004F1DD3"/>
    <w:rsid w:val="006D7B81"/>
    <w:rsid w:val="007C5791"/>
    <w:rsid w:val="00952650"/>
    <w:rsid w:val="00A47C0D"/>
    <w:rsid w:val="00AA4974"/>
    <w:rsid w:val="00AA7837"/>
    <w:rsid w:val="00C32660"/>
    <w:rsid w:val="00E77D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243721"/>
  <w15:chartTrackingRefBased/>
  <w15:docId w15:val="{54CA42EB-541F-CA46-9DF8-08A8B468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97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A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558839">
      <w:bodyDiv w:val="1"/>
      <w:marLeft w:val="0"/>
      <w:marRight w:val="0"/>
      <w:marTop w:val="0"/>
      <w:marBottom w:val="0"/>
      <w:divBdr>
        <w:top w:val="none" w:sz="0" w:space="0" w:color="auto"/>
        <w:left w:val="none" w:sz="0" w:space="0" w:color="auto"/>
        <w:bottom w:val="none" w:sz="0" w:space="0" w:color="auto"/>
        <w:right w:val="none" w:sz="0" w:space="0" w:color="auto"/>
      </w:divBdr>
    </w:div>
    <w:div w:id="1580554778">
      <w:bodyDiv w:val="1"/>
      <w:marLeft w:val="0"/>
      <w:marRight w:val="0"/>
      <w:marTop w:val="0"/>
      <w:marBottom w:val="0"/>
      <w:divBdr>
        <w:top w:val="none" w:sz="0" w:space="0" w:color="auto"/>
        <w:left w:val="none" w:sz="0" w:space="0" w:color="auto"/>
        <w:bottom w:val="none" w:sz="0" w:space="0" w:color="auto"/>
        <w:right w:val="none" w:sz="0" w:space="0" w:color="auto"/>
      </w:divBdr>
    </w:div>
    <w:div w:id="195397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Crichton</dc:creator>
  <cp:keywords/>
  <dc:description/>
  <cp:lastModifiedBy>Susan Crichton</cp:lastModifiedBy>
  <cp:revision>5</cp:revision>
  <dcterms:created xsi:type="dcterms:W3CDTF">2018-10-01T21:56:00Z</dcterms:created>
  <dcterms:modified xsi:type="dcterms:W3CDTF">2018-10-02T00:00:00Z</dcterms:modified>
</cp:coreProperties>
</file>