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BC4D" w14:textId="77777777" w:rsidR="006771DE" w:rsidRPr="00E81C3D" w:rsidRDefault="007D3081">
      <w:pPr>
        <w:rPr>
          <w:rFonts w:ascii="Arial" w:hAnsi="Arial" w:cs="Arial"/>
          <w:sz w:val="22"/>
          <w:szCs w:val="22"/>
          <w:lang w:val="en-US"/>
        </w:rPr>
      </w:pPr>
      <w:r>
        <w:rPr>
          <w:rFonts w:ascii="Arial" w:hAnsi="Arial" w:cs="Arial"/>
          <w:sz w:val="22"/>
          <w:szCs w:val="22"/>
          <w:lang w:val="en-US"/>
        </w:rPr>
        <w:t>Notes</w:t>
      </w:r>
      <w:r w:rsidR="007D7354" w:rsidRPr="00E81C3D">
        <w:rPr>
          <w:rFonts w:ascii="Arial" w:hAnsi="Arial" w:cs="Arial"/>
          <w:sz w:val="22"/>
          <w:szCs w:val="22"/>
          <w:lang w:val="en-US"/>
        </w:rPr>
        <w:t xml:space="preserve"> – October 29, 2018</w:t>
      </w:r>
    </w:p>
    <w:p w14:paraId="6536BE92" w14:textId="77777777" w:rsidR="007D7354" w:rsidRPr="00E81C3D" w:rsidRDefault="007D7354">
      <w:pPr>
        <w:rPr>
          <w:rFonts w:ascii="Arial" w:hAnsi="Arial" w:cs="Arial"/>
          <w:sz w:val="22"/>
          <w:szCs w:val="22"/>
          <w:lang w:val="en-US"/>
        </w:rPr>
      </w:pPr>
    </w:p>
    <w:p w14:paraId="0039D6C3" w14:textId="77777777" w:rsidR="007D7354" w:rsidRPr="00E81C3D" w:rsidRDefault="007D7354" w:rsidP="007D7354">
      <w:pPr>
        <w:pStyle w:val="ListParagraph"/>
        <w:numPr>
          <w:ilvl w:val="0"/>
          <w:numId w:val="1"/>
        </w:numPr>
        <w:rPr>
          <w:rFonts w:ascii="Arial" w:hAnsi="Arial" w:cs="Arial"/>
          <w:sz w:val="22"/>
          <w:szCs w:val="22"/>
          <w:lang w:val="en-US"/>
        </w:rPr>
      </w:pPr>
      <w:r w:rsidRPr="00E81C3D">
        <w:rPr>
          <w:rFonts w:ascii="Arial" w:hAnsi="Arial" w:cs="Arial"/>
          <w:sz w:val="22"/>
          <w:szCs w:val="22"/>
          <w:lang w:val="en-US"/>
        </w:rPr>
        <w:t>Acknowledgment of our shared virtual and physical spaces</w:t>
      </w:r>
    </w:p>
    <w:p w14:paraId="45F0A3A6" w14:textId="77777777" w:rsidR="00E81C3D" w:rsidRDefault="00E81C3D" w:rsidP="007D7354">
      <w:pPr>
        <w:pStyle w:val="ListParagraph"/>
        <w:numPr>
          <w:ilvl w:val="0"/>
          <w:numId w:val="1"/>
        </w:numPr>
        <w:rPr>
          <w:rFonts w:ascii="Arial" w:hAnsi="Arial" w:cs="Arial"/>
          <w:sz w:val="22"/>
          <w:szCs w:val="22"/>
          <w:lang w:val="en-US"/>
        </w:rPr>
      </w:pPr>
      <w:r w:rsidRPr="00E81C3D">
        <w:rPr>
          <w:rFonts w:ascii="Arial" w:hAnsi="Arial" w:cs="Arial"/>
          <w:sz w:val="22"/>
          <w:szCs w:val="22"/>
          <w:lang w:val="en-US"/>
        </w:rPr>
        <w:t>Update on the BLOG – Alex and Christine</w:t>
      </w:r>
    </w:p>
    <w:p w14:paraId="3BC2E29C" w14:textId="77777777" w:rsidR="00EE7B2E" w:rsidRPr="00E81C3D" w:rsidRDefault="007D3081" w:rsidP="00EE7B2E">
      <w:pPr>
        <w:pStyle w:val="ListParagraph"/>
        <w:numPr>
          <w:ilvl w:val="1"/>
          <w:numId w:val="1"/>
        </w:numPr>
        <w:rPr>
          <w:rFonts w:ascii="Arial" w:hAnsi="Arial" w:cs="Arial"/>
          <w:sz w:val="22"/>
          <w:szCs w:val="22"/>
          <w:lang w:val="en-US"/>
        </w:rPr>
      </w:pPr>
      <w:r>
        <w:rPr>
          <w:rFonts w:ascii="Arial" w:hAnsi="Arial" w:cs="Arial"/>
          <w:sz w:val="22"/>
          <w:szCs w:val="22"/>
          <w:lang w:val="en-US"/>
        </w:rPr>
        <w:t>Christine has tinkered with the site.  THANKS!   Everyone, as homework, please try to log in and see what has been posted.  A prize for those who find Deb’s post.</w:t>
      </w:r>
    </w:p>
    <w:p w14:paraId="3E7C5197" w14:textId="77777777" w:rsidR="007D7354" w:rsidRPr="00E81C3D" w:rsidRDefault="007D7354" w:rsidP="007D7354">
      <w:pPr>
        <w:pStyle w:val="ListParagraph"/>
        <w:numPr>
          <w:ilvl w:val="0"/>
          <w:numId w:val="1"/>
        </w:numPr>
        <w:rPr>
          <w:rFonts w:ascii="Arial" w:hAnsi="Arial" w:cs="Arial"/>
          <w:sz w:val="22"/>
          <w:szCs w:val="22"/>
          <w:lang w:val="en-US"/>
        </w:rPr>
      </w:pPr>
      <w:r w:rsidRPr="00E81C3D">
        <w:rPr>
          <w:rFonts w:ascii="Arial" w:hAnsi="Arial" w:cs="Arial"/>
          <w:sz w:val="22"/>
          <w:szCs w:val="22"/>
          <w:lang w:val="en-US"/>
        </w:rPr>
        <w:t xml:space="preserve">Confirmation of purpose for our </w:t>
      </w:r>
      <w:r w:rsidR="007C41EB" w:rsidRPr="00E81C3D">
        <w:rPr>
          <w:rFonts w:ascii="Arial" w:hAnsi="Arial" w:cs="Arial"/>
          <w:sz w:val="22"/>
          <w:szCs w:val="22"/>
          <w:lang w:val="en-US"/>
        </w:rPr>
        <w:t>two-day</w:t>
      </w:r>
      <w:r w:rsidRPr="00E81C3D">
        <w:rPr>
          <w:rFonts w:ascii="Arial" w:hAnsi="Arial" w:cs="Arial"/>
          <w:sz w:val="22"/>
          <w:szCs w:val="22"/>
          <w:lang w:val="en-US"/>
        </w:rPr>
        <w:t xml:space="preserve"> meeting</w:t>
      </w:r>
    </w:p>
    <w:p w14:paraId="4252DC4E" w14:textId="77777777" w:rsidR="007D7354" w:rsidRPr="00E81C3D" w:rsidRDefault="007D7354" w:rsidP="007D7354">
      <w:pPr>
        <w:pStyle w:val="ListParagraph"/>
        <w:numPr>
          <w:ilvl w:val="1"/>
          <w:numId w:val="1"/>
        </w:numPr>
        <w:rPr>
          <w:rFonts w:ascii="Arial" w:hAnsi="Arial" w:cs="Arial"/>
          <w:sz w:val="22"/>
          <w:szCs w:val="22"/>
          <w:lang w:val="en-US"/>
        </w:rPr>
      </w:pPr>
      <w:r w:rsidRPr="00E81C3D">
        <w:rPr>
          <w:rFonts w:ascii="Arial" w:hAnsi="Arial" w:cs="Arial"/>
          <w:sz w:val="22"/>
          <w:szCs w:val="22"/>
          <w:lang w:val="en-US"/>
        </w:rPr>
        <w:t>How best to share our thinking, to date, with our colleagues</w:t>
      </w:r>
    </w:p>
    <w:p w14:paraId="7FDA7CFD" w14:textId="77777777" w:rsidR="007D7354" w:rsidRPr="00E81C3D" w:rsidRDefault="007D7354" w:rsidP="007D7354">
      <w:pPr>
        <w:pStyle w:val="ListParagraph"/>
        <w:numPr>
          <w:ilvl w:val="1"/>
          <w:numId w:val="1"/>
        </w:numPr>
        <w:rPr>
          <w:rFonts w:ascii="Arial" w:hAnsi="Arial" w:cs="Arial"/>
          <w:sz w:val="22"/>
          <w:szCs w:val="22"/>
          <w:lang w:val="en-US"/>
        </w:rPr>
      </w:pPr>
      <w:r w:rsidRPr="00E81C3D">
        <w:rPr>
          <w:rFonts w:ascii="Arial" w:hAnsi="Arial" w:cs="Arial"/>
          <w:sz w:val="22"/>
          <w:szCs w:val="22"/>
          <w:lang w:val="en-US"/>
        </w:rPr>
        <w:t>Refining our vision / mission – People, Place, Voice and Land???</w:t>
      </w:r>
    </w:p>
    <w:p w14:paraId="7BFA023F" w14:textId="77777777" w:rsidR="007D7354" w:rsidRPr="00E81C3D" w:rsidRDefault="007D7354" w:rsidP="007D7354">
      <w:pPr>
        <w:pStyle w:val="ListParagraph"/>
        <w:numPr>
          <w:ilvl w:val="1"/>
          <w:numId w:val="1"/>
        </w:numPr>
        <w:rPr>
          <w:rFonts w:ascii="Arial" w:hAnsi="Arial" w:cs="Arial"/>
          <w:sz w:val="22"/>
          <w:szCs w:val="22"/>
          <w:lang w:val="en-US"/>
        </w:rPr>
      </w:pPr>
      <w:r w:rsidRPr="00E81C3D">
        <w:rPr>
          <w:rFonts w:ascii="Arial" w:hAnsi="Arial" w:cs="Arial"/>
          <w:sz w:val="22"/>
          <w:szCs w:val="22"/>
          <w:lang w:val="en-US"/>
        </w:rPr>
        <w:t>Positioning overarching learning outcomes within program design – Opening, Middle and Closing</w:t>
      </w:r>
    </w:p>
    <w:p w14:paraId="41353355" w14:textId="77777777" w:rsidR="007D7354" w:rsidRDefault="007D7354" w:rsidP="007D7354">
      <w:pPr>
        <w:pStyle w:val="ListParagraph"/>
        <w:numPr>
          <w:ilvl w:val="1"/>
          <w:numId w:val="1"/>
        </w:numPr>
        <w:rPr>
          <w:rFonts w:ascii="Arial" w:hAnsi="Arial" w:cs="Arial"/>
          <w:sz w:val="22"/>
          <w:szCs w:val="22"/>
          <w:lang w:val="en-US"/>
        </w:rPr>
      </w:pPr>
      <w:r w:rsidRPr="00E81C3D">
        <w:rPr>
          <w:rFonts w:ascii="Arial" w:hAnsi="Arial" w:cs="Arial"/>
          <w:sz w:val="22"/>
          <w:szCs w:val="22"/>
          <w:lang w:val="en-US"/>
        </w:rPr>
        <w:t>Beginning to map learning outcomes with essential teachings and TRB requirements</w:t>
      </w:r>
    </w:p>
    <w:p w14:paraId="30FF14E1" w14:textId="77777777" w:rsidR="007D3081" w:rsidRDefault="007D3081" w:rsidP="007D7354">
      <w:pPr>
        <w:pStyle w:val="ListParagraph"/>
        <w:numPr>
          <w:ilvl w:val="1"/>
          <w:numId w:val="1"/>
        </w:numPr>
        <w:rPr>
          <w:rFonts w:ascii="Arial" w:hAnsi="Arial" w:cs="Arial"/>
          <w:sz w:val="22"/>
          <w:szCs w:val="22"/>
          <w:lang w:val="en-US"/>
        </w:rPr>
      </w:pPr>
      <w:r>
        <w:rPr>
          <w:rFonts w:ascii="Arial" w:hAnsi="Arial" w:cs="Arial"/>
          <w:sz w:val="22"/>
          <w:szCs w:val="22"/>
          <w:lang w:val="en-US"/>
        </w:rPr>
        <w:t xml:space="preserve">Small School Think Tank </w:t>
      </w:r>
    </w:p>
    <w:p w14:paraId="44D0BCC7" w14:textId="77777777" w:rsidR="007D3081" w:rsidRDefault="007D3081" w:rsidP="007D7354">
      <w:pPr>
        <w:pStyle w:val="ListParagraph"/>
        <w:numPr>
          <w:ilvl w:val="1"/>
          <w:numId w:val="1"/>
        </w:numPr>
        <w:rPr>
          <w:rFonts w:ascii="Arial" w:hAnsi="Arial" w:cs="Arial"/>
          <w:sz w:val="22"/>
          <w:szCs w:val="22"/>
          <w:lang w:val="en-US"/>
        </w:rPr>
      </w:pPr>
      <w:r>
        <w:rPr>
          <w:rFonts w:ascii="Arial" w:hAnsi="Arial" w:cs="Arial"/>
          <w:sz w:val="22"/>
          <w:szCs w:val="22"/>
          <w:lang w:val="en-US"/>
        </w:rPr>
        <w:t xml:space="preserve">Potential of a Certificate in Rural … remote … regional education … not sure of the title of will align it to our Vision / Mission and maybe the theme of the Small School Think Tank … </w:t>
      </w:r>
    </w:p>
    <w:p w14:paraId="16E6EB3F" w14:textId="77777777" w:rsidR="007D3081" w:rsidRPr="00E81C3D" w:rsidRDefault="007D3081" w:rsidP="007D7354">
      <w:pPr>
        <w:pStyle w:val="ListParagraph"/>
        <w:numPr>
          <w:ilvl w:val="1"/>
          <w:numId w:val="1"/>
        </w:numPr>
        <w:rPr>
          <w:rFonts w:ascii="Arial" w:hAnsi="Arial" w:cs="Arial"/>
          <w:sz w:val="22"/>
          <w:szCs w:val="22"/>
          <w:lang w:val="en-US"/>
        </w:rPr>
      </w:pPr>
      <w:r>
        <w:rPr>
          <w:rFonts w:ascii="Arial" w:hAnsi="Arial" w:cs="Arial"/>
          <w:sz w:val="22"/>
          <w:szCs w:val="22"/>
          <w:lang w:val="en-US"/>
        </w:rPr>
        <w:t xml:space="preserve">Susan will check in with TRB re Red Seal status certification … </w:t>
      </w:r>
    </w:p>
    <w:p w14:paraId="33DB9845" w14:textId="77777777" w:rsidR="007D7354" w:rsidRPr="00E81C3D" w:rsidRDefault="00E81C3D" w:rsidP="007D7354">
      <w:pPr>
        <w:pStyle w:val="ListParagraph"/>
        <w:numPr>
          <w:ilvl w:val="0"/>
          <w:numId w:val="1"/>
        </w:numPr>
        <w:rPr>
          <w:rFonts w:ascii="Arial" w:hAnsi="Arial" w:cs="Arial"/>
          <w:sz w:val="22"/>
          <w:szCs w:val="22"/>
          <w:lang w:val="en-US"/>
        </w:rPr>
      </w:pPr>
      <w:r w:rsidRPr="00E81C3D">
        <w:rPr>
          <w:rFonts w:ascii="Arial" w:hAnsi="Arial" w:cs="Arial"/>
          <w:sz w:val="22"/>
          <w:szCs w:val="22"/>
          <w:lang w:val="en-US"/>
        </w:rPr>
        <w:t xml:space="preserve">Sharing our thinking concerning </w:t>
      </w:r>
      <w:r w:rsidRPr="00E81C3D">
        <w:rPr>
          <w:rFonts w:ascii="Arial" w:eastAsia="Times New Roman" w:hAnsi="Arial" w:cs="Arial"/>
          <w:color w:val="000000"/>
          <w:sz w:val="22"/>
          <w:szCs w:val="22"/>
        </w:rPr>
        <w:t xml:space="preserve">what will educating educators look like in the next 2 – 5 years and how should those ideas / vision </w:t>
      </w:r>
      <w:r w:rsidR="007C41EB" w:rsidRPr="00E81C3D">
        <w:rPr>
          <w:rFonts w:ascii="Arial" w:eastAsia="Times New Roman" w:hAnsi="Arial" w:cs="Arial"/>
          <w:color w:val="000000"/>
          <w:sz w:val="22"/>
          <w:szCs w:val="22"/>
        </w:rPr>
        <w:t>informs</w:t>
      </w:r>
      <w:r w:rsidRPr="00E81C3D">
        <w:rPr>
          <w:rFonts w:ascii="Arial" w:eastAsia="Times New Roman" w:hAnsi="Arial" w:cs="Arial"/>
          <w:color w:val="000000"/>
          <w:sz w:val="22"/>
          <w:szCs w:val="22"/>
        </w:rPr>
        <w:t xml:space="preserve"> our work – </w:t>
      </w:r>
      <w:r w:rsidRPr="00E81C3D">
        <w:rPr>
          <w:rFonts w:ascii="Arial" w:eastAsia="Times New Roman" w:hAnsi="Arial" w:cs="Arial"/>
          <w:i/>
          <w:color w:val="000000"/>
          <w:sz w:val="22"/>
          <w:szCs w:val="22"/>
        </w:rPr>
        <w:t>homework</w:t>
      </w:r>
      <w:r w:rsidRPr="00E81C3D">
        <w:rPr>
          <w:rFonts w:ascii="Arial" w:eastAsia="Times New Roman" w:hAnsi="Arial" w:cs="Arial"/>
          <w:color w:val="000000"/>
          <w:sz w:val="22"/>
          <w:szCs w:val="22"/>
        </w:rPr>
        <w:t xml:space="preserve"> from Oct. 15</w:t>
      </w:r>
    </w:p>
    <w:p w14:paraId="0A6D5461" w14:textId="77777777" w:rsidR="00E81C3D" w:rsidRPr="007D3081" w:rsidRDefault="00E81C3D" w:rsidP="00E81C3D">
      <w:pPr>
        <w:pStyle w:val="ListParagraph"/>
        <w:numPr>
          <w:ilvl w:val="0"/>
          <w:numId w:val="1"/>
        </w:numPr>
        <w:rPr>
          <w:rFonts w:ascii="Arial" w:hAnsi="Arial" w:cs="Arial"/>
          <w:sz w:val="22"/>
          <w:szCs w:val="22"/>
          <w:lang w:val="en-US"/>
        </w:rPr>
      </w:pPr>
      <w:r w:rsidRPr="00E81C3D">
        <w:rPr>
          <w:rFonts w:ascii="Arial" w:hAnsi="Arial" w:cs="Arial"/>
          <w:sz w:val="22"/>
          <w:szCs w:val="22"/>
          <w:lang w:val="en-US"/>
        </w:rPr>
        <w:t xml:space="preserve">Sharing our thinking concerning </w:t>
      </w:r>
      <w:r w:rsidRPr="00E81C3D">
        <w:rPr>
          <w:rFonts w:ascii="Arial" w:eastAsia="Times New Roman" w:hAnsi="Arial" w:cs="Arial"/>
          <w:color w:val="000000"/>
          <w:sz w:val="22"/>
          <w:szCs w:val="22"/>
        </w:rPr>
        <w:t xml:space="preserve">what the Opening, Middle and End of our BED program </w:t>
      </w:r>
      <w:r w:rsidR="007C41EB" w:rsidRPr="00E81C3D">
        <w:rPr>
          <w:rFonts w:ascii="Arial" w:eastAsia="Times New Roman" w:hAnsi="Arial" w:cs="Arial"/>
          <w:color w:val="000000"/>
          <w:sz w:val="22"/>
          <w:szCs w:val="22"/>
        </w:rPr>
        <w:t>will look</w:t>
      </w:r>
      <w:r w:rsidRPr="00E81C3D">
        <w:rPr>
          <w:rFonts w:ascii="Arial" w:eastAsia="Times New Roman" w:hAnsi="Arial" w:cs="Arial"/>
          <w:color w:val="000000"/>
          <w:sz w:val="22"/>
          <w:szCs w:val="22"/>
        </w:rPr>
        <w:t xml:space="preserve"> like– </w:t>
      </w:r>
      <w:r w:rsidRPr="00E81C3D">
        <w:rPr>
          <w:rFonts w:ascii="Arial" w:eastAsia="Times New Roman" w:hAnsi="Arial" w:cs="Arial"/>
          <w:i/>
          <w:color w:val="000000"/>
          <w:sz w:val="22"/>
          <w:szCs w:val="22"/>
        </w:rPr>
        <w:t>homework</w:t>
      </w:r>
      <w:r w:rsidRPr="00E81C3D">
        <w:rPr>
          <w:rFonts w:ascii="Arial" w:eastAsia="Times New Roman" w:hAnsi="Arial" w:cs="Arial"/>
          <w:color w:val="000000"/>
          <w:sz w:val="22"/>
          <w:szCs w:val="22"/>
        </w:rPr>
        <w:t xml:space="preserve"> from Oct. 15</w:t>
      </w:r>
    </w:p>
    <w:p w14:paraId="1F4AC164" w14:textId="77777777" w:rsidR="007D3081" w:rsidRDefault="00231F6F" w:rsidP="007D3081">
      <w:pPr>
        <w:pStyle w:val="ListParagraph"/>
        <w:numPr>
          <w:ilvl w:val="1"/>
          <w:numId w:val="1"/>
        </w:numPr>
        <w:rPr>
          <w:rFonts w:ascii="Arial" w:hAnsi="Arial" w:cs="Arial"/>
          <w:sz w:val="22"/>
          <w:szCs w:val="22"/>
          <w:lang w:val="en-US"/>
        </w:rPr>
      </w:pPr>
      <w:r>
        <w:rPr>
          <w:rFonts w:ascii="Arial" w:hAnsi="Arial" w:cs="Arial"/>
          <w:sz w:val="22"/>
          <w:szCs w:val="22"/>
          <w:lang w:val="en-US"/>
        </w:rPr>
        <w:t xml:space="preserve">Discussion concerning the importance of developing a professional / personal identity by the </w:t>
      </w:r>
      <w:r w:rsidRPr="00231F6F">
        <w:rPr>
          <w:rFonts w:ascii="Arial" w:hAnsi="Arial" w:cs="Arial"/>
          <w:i/>
          <w:sz w:val="22"/>
          <w:szCs w:val="22"/>
          <w:lang w:val="en-US"/>
        </w:rPr>
        <w:t>end of the beginning</w:t>
      </w:r>
      <w:r>
        <w:rPr>
          <w:rFonts w:ascii="Arial" w:hAnsi="Arial" w:cs="Arial"/>
          <w:sz w:val="22"/>
          <w:szCs w:val="22"/>
          <w:lang w:val="en-US"/>
        </w:rPr>
        <w:t xml:space="preserve"> of the program </w:t>
      </w:r>
    </w:p>
    <w:p w14:paraId="11E9DCFE" w14:textId="77777777" w:rsidR="00231F6F" w:rsidRDefault="00231F6F" w:rsidP="007D3081">
      <w:pPr>
        <w:pStyle w:val="ListParagraph"/>
        <w:numPr>
          <w:ilvl w:val="1"/>
          <w:numId w:val="1"/>
        </w:numPr>
        <w:rPr>
          <w:rFonts w:ascii="Arial" w:hAnsi="Arial" w:cs="Arial"/>
          <w:sz w:val="22"/>
          <w:szCs w:val="22"/>
          <w:lang w:val="en-US"/>
        </w:rPr>
      </w:pPr>
      <w:r>
        <w:rPr>
          <w:rFonts w:ascii="Arial" w:hAnsi="Arial" w:cs="Arial"/>
          <w:sz w:val="22"/>
          <w:szCs w:val="22"/>
          <w:lang w:val="en-US"/>
        </w:rPr>
        <w:t>What are the tools / strengths our students need to proceed in their program and in the profession?</w:t>
      </w:r>
    </w:p>
    <w:p w14:paraId="53CFB093" w14:textId="77777777" w:rsidR="00231F6F" w:rsidRDefault="00231F6F" w:rsidP="007D3081">
      <w:pPr>
        <w:pStyle w:val="ListParagraph"/>
        <w:numPr>
          <w:ilvl w:val="1"/>
          <w:numId w:val="1"/>
        </w:numPr>
        <w:rPr>
          <w:rFonts w:ascii="Arial" w:hAnsi="Arial" w:cs="Arial"/>
          <w:sz w:val="22"/>
          <w:szCs w:val="22"/>
          <w:lang w:val="en-US"/>
        </w:rPr>
      </w:pPr>
      <w:r>
        <w:rPr>
          <w:rFonts w:ascii="Arial" w:hAnsi="Arial" w:cs="Arial"/>
          <w:sz w:val="22"/>
          <w:szCs w:val="22"/>
          <w:lang w:val="en-US"/>
        </w:rPr>
        <w:t>Middle of the program – faculty need to model professional / p</w:t>
      </w:r>
      <w:bookmarkStart w:id="0" w:name="_GoBack"/>
      <w:bookmarkEnd w:id="0"/>
      <w:r>
        <w:rPr>
          <w:rFonts w:ascii="Arial" w:hAnsi="Arial" w:cs="Arial"/>
          <w:sz w:val="22"/>
          <w:szCs w:val="22"/>
          <w:lang w:val="en-US"/>
        </w:rPr>
        <w:t xml:space="preserve">ersonal identifies and what they look like in practice and how they inform practice.  This may help to identify the gaps between theory and practice and help students to see the role </w:t>
      </w:r>
      <w:r w:rsidR="008C74AB">
        <w:rPr>
          <w:rFonts w:ascii="Arial" w:hAnsi="Arial" w:cs="Arial"/>
          <w:sz w:val="22"/>
          <w:szCs w:val="22"/>
          <w:lang w:val="en-US"/>
        </w:rPr>
        <w:t>that theory plays to inform and reflect on practice</w:t>
      </w:r>
    </w:p>
    <w:p w14:paraId="61B5C8FF" w14:textId="77777777" w:rsidR="008C74AB" w:rsidRDefault="001543E7" w:rsidP="007D3081">
      <w:pPr>
        <w:pStyle w:val="ListParagraph"/>
        <w:numPr>
          <w:ilvl w:val="1"/>
          <w:numId w:val="1"/>
        </w:numPr>
        <w:rPr>
          <w:rFonts w:ascii="Arial" w:hAnsi="Arial" w:cs="Arial"/>
          <w:sz w:val="22"/>
          <w:szCs w:val="22"/>
          <w:lang w:val="en-US"/>
        </w:rPr>
      </w:pPr>
      <w:r>
        <w:rPr>
          <w:rFonts w:ascii="Arial" w:hAnsi="Arial" w:cs="Arial"/>
          <w:sz w:val="22"/>
          <w:szCs w:val="22"/>
          <w:lang w:val="en-US"/>
        </w:rPr>
        <w:t>Discussion about percentages we might want to assign to Beginning, Middle and End and how those percentages might inform course credits for students and workload credits for faculty</w:t>
      </w:r>
    </w:p>
    <w:p w14:paraId="15ECD76D" w14:textId="77777777" w:rsidR="001543E7" w:rsidRDefault="001543E7" w:rsidP="001543E7">
      <w:pPr>
        <w:ind w:left="1080"/>
        <w:rPr>
          <w:rFonts w:ascii="Arial" w:hAnsi="Arial" w:cs="Arial"/>
          <w:sz w:val="22"/>
          <w:szCs w:val="22"/>
          <w:lang w:val="en-US"/>
        </w:rPr>
      </w:pPr>
    </w:p>
    <w:tbl>
      <w:tblPr>
        <w:tblStyle w:val="TableGrid"/>
        <w:tblW w:w="0" w:type="auto"/>
        <w:tblInd w:w="1080" w:type="dxa"/>
        <w:tblLook w:val="04A0" w:firstRow="1" w:lastRow="0" w:firstColumn="1" w:lastColumn="0" w:noHBand="0" w:noVBand="1"/>
      </w:tblPr>
      <w:tblGrid>
        <w:gridCol w:w="2756"/>
        <w:gridCol w:w="2757"/>
        <w:gridCol w:w="2757"/>
      </w:tblGrid>
      <w:tr w:rsidR="001543E7" w14:paraId="328B73B2" w14:textId="77777777" w:rsidTr="003438CF">
        <w:tc>
          <w:tcPr>
            <w:tcW w:w="2756" w:type="dxa"/>
          </w:tcPr>
          <w:p w14:paraId="3A111C95" w14:textId="77777777" w:rsidR="001543E7" w:rsidRPr="003438CF" w:rsidRDefault="001543E7" w:rsidP="001543E7">
            <w:pPr>
              <w:rPr>
                <w:rFonts w:ascii="Arial" w:hAnsi="Arial" w:cs="Arial"/>
                <w:b/>
                <w:sz w:val="20"/>
                <w:szCs w:val="20"/>
                <w:lang w:val="en-US"/>
              </w:rPr>
            </w:pPr>
            <w:r w:rsidRPr="003438CF">
              <w:rPr>
                <w:rFonts w:ascii="Arial" w:hAnsi="Arial" w:cs="Arial"/>
                <w:b/>
                <w:sz w:val="20"/>
                <w:szCs w:val="20"/>
                <w:lang w:val="en-US"/>
              </w:rPr>
              <w:t>Beginning – 25%</w:t>
            </w:r>
          </w:p>
        </w:tc>
        <w:tc>
          <w:tcPr>
            <w:tcW w:w="2757" w:type="dxa"/>
          </w:tcPr>
          <w:p w14:paraId="3D824B82" w14:textId="77777777" w:rsidR="001543E7" w:rsidRPr="003438CF" w:rsidRDefault="001543E7" w:rsidP="001543E7">
            <w:pPr>
              <w:rPr>
                <w:rFonts w:ascii="Arial" w:hAnsi="Arial" w:cs="Arial"/>
                <w:b/>
                <w:sz w:val="20"/>
                <w:szCs w:val="20"/>
                <w:lang w:val="en-US"/>
              </w:rPr>
            </w:pPr>
            <w:r w:rsidRPr="003438CF">
              <w:rPr>
                <w:rFonts w:ascii="Arial" w:hAnsi="Arial" w:cs="Arial"/>
                <w:b/>
                <w:sz w:val="20"/>
                <w:szCs w:val="20"/>
                <w:lang w:val="en-US"/>
              </w:rPr>
              <w:t>Middle – 50%</w:t>
            </w:r>
          </w:p>
        </w:tc>
        <w:tc>
          <w:tcPr>
            <w:tcW w:w="2757" w:type="dxa"/>
          </w:tcPr>
          <w:p w14:paraId="4A9789BA" w14:textId="77777777" w:rsidR="001543E7" w:rsidRPr="003438CF" w:rsidRDefault="001543E7" w:rsidP="001543E7">
            <w:pPr>
              <w:rPr>
                <w:rFonts w:ascii="Arial" w:hAnsi="Arial" w:cs="Arial"/>
                <w:b/>
                <w:sz w:val="20"/>
                <w:szCs w:val="20"/>
                <w:lang w:val="en-US"/>
              </w:rPr>
            </w:pPr>
            <w:r w:rsidRPr="003438CF">
              <w:rPr>
                <w:rFonts w:ascii="Arial" w:hAnsi="Arial" w:cs="Arial"/>
                <w:b/>
                <w:sz w:val="20"/>
                <w:szCs w:val="20"/>
                <w:lang w:val="en-US"/>
              </w:rPr>
              <w:t>End – 25%</w:t>
            </w:r>
          </w:p>
        </w:tc>
      </w:tr>
      <w:tr w:rsidR="001543E7" w14:paraId="2BB5231B" w14:textId="77777777" w:rsidTr="003438CF">
        <w:tc>
          <w:tcPr>
            <w:tcW w:w="2756" w:type="dxa"/>
          </w:tcPr>
          <w:p w14:paraId="2AE24650"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Becoming an educator – our signature pedagogy</w:t>
            </w:r>
          </w:p>
          <w:p w14:paraId="45B02BF3"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Ways of Learning / Knowing</w:t>
            </w:r>
          </w:p>
          <w:p w14:paraId="1292EEA9"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rPr>
              <w:t>First Peoples Principles of Learning</w:t>
            </w:r>
          </w:p>
          <w:p w14:paraId="29DA73A8"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Depending a professional identity</w:t>
            </w:r>
          </w:p>
          <w:p w14:paraId="3C93B897" w14:textId="77777777" w:rsidR="001543E7"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Ethical wisdom and practice</w:t>
            </w:r>
          </w:p>
          <w:p w14:paraId="0A1D5A6A" w14:textId="77777777" w:rsidR="003438CF" w:rsidRPr="003438CF" w:rsidRDefault="003438CF" w:rsidP="001543E7">
            <w:pPr>
              <w:pStyle w:val="ListParagraph"/>
              <w:numPr>
                <w:ilvl w:val="0"/>
                <w:numId w:val="2"/>
              </w:numPr>
              <w:rPr>
                <w:rFonts w:ascii="Arial" w:hAnsi="Arial" w:cs="Arial"/>
                <w:sz w:val="20"/>
                <w:szCs w:val="20"/>
                <w:lang w:val="en-US"/>
              </w:rPr>
            </w:pPr>
            <w:r>
              <w:rPr>
                <w:rFonts w:ascii="Arial" w:hAnsi="Arial" w:cs="Arial"/>
                <w:sz w:val="20"/>
                <w:szCs w:val="20"/>
                <w:lang w:val="en-US"/>
              </w:rPr>
              <w:t>Field experiences???</w:t>
            </w:r>
          </w:p>
          <w:p w14:paraId="23225B04"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w:t>
            </w:r>
          </w:p>
          <w:p w14:paraId="780A7F5E" w14:textId="77777777" w:rsidR="003438CF" w:rsidRPr="003438CF" w:rsidRDefault="003438CF"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w:t>
            </w:r>
          </w:p>
          <w:p w14:paraId="45C52DF6" w14:textId="77777777" w:rsidR="001543E7" w:rsidRPr="003438CF" w:rsidRDefault="001543E7" w:rsidP="001543E7">
            <w:pPr>
              <w:rPr>
                <w:rFonts w:ascii="Arial" w:hAnsi="Arial" w:cs="Arial"/>
                <w:sz w:val="20"/>
                <w:szCs w:val="20"/>
                <w:lang w:val="en-US"/>
              </w:rPr>
            </w:pPr>
          </w:p>
        </w:tc>
        <w:tc>
          <w:tcPr>
            <w:tcW w:w="2757" w:type="dxa"/>
          </w:tcPr>
          <w:p w14:paraId="3881171A"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Risk taking</w:t>
            </w:r>
          </w:p>
          <w:p w14:paraId="4B600707"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Apprenticeship experiences – in situ</w:t>
            </w:r>
          </w:p>
          <w:p w14:paraId="3DFA756E"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Development of professional skills and dispositions</w:t>
            </w:r>
          </w:p>
          <w:p w14:paraId="4C77C74A"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Philosophies that guide our work – Educational Philosophies and related theories of practice???</w:t>
            </w:r>
          </w:p>
          <w:p w14:paraId="2A2542EB" w14:textId="77777777" w:rsidR="001543E7" w:rsidRPr="003438CF" w:rsidRDefault="001543E7"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w:t>
            </w:r>
          </w:p>
          <w:p w14:paraId="7284ED76" w14:textId="77777777" w:rsidR="003438CF" w:rsidRPr="003438CF" w:rsidRDefault="003438CF"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w:t>
            </w:r>
          </w:p>
        </w:tc>
        <w:tc>
          <w:tcPr>
            <w:tcW w:w="2757" w:type="dxa"/>
          </w:tcPr>
          <w:p w14:paraId="7096BBA1" w14:textId="77777777" w:rsidR="003438CF" w:rsidRPr="003438CF" w:rsidRDefault="003438CF"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 xml:space="preserve">Closing well to begin one’s career – invitation to lifelong learning and professional practice </w:t>
            </w:r>
          </w:p>
          <w:p w14:paraId="61A901C1" w14:textId="77777777" w:rsidR="003438CF" w:rsidRPr="003438CF" w:rsidRDefault="003438CF" w:rsidP="001543E7">
            <w:pPr>
              <w:pStyle w:val="ListParagraph"/>
              <w:numPr>
                <w:ilvl w:val="0"/>
                <w:numId w:val="2"/>
              </w:numPr>
              <w:rPr>
                <w:rFonts w:ascii="Arial" w:hAnsi="Arial" w:cs="Arial"/>
                <w:sz w:val="20"/>
                <w:szCs w:val="20"/>
                <w:lang w:val="en-US"/>
              </w:rPr>
            </w:pPr>
            <w:r w:rsidRPr="003438CF">
              <w:rPr>
                <w:rFonts w:ascii="Arial" w:hAnsi="Arial" w:cs="Arial"/>
                <w:sz w:val="20"/>
                <w:szCs w:val="20"/>
                <w:lang w:val="en-US"/>
              </w:rPr>
              <w:t>Sustained practicum???</w:t>
            </w:r>
          </w:p>
        </w:tc>
      </w:tr>
      <w:tr w:rsidR="003438CF" w14:paraId="046A0935" w14:textId="77777777" w:rsidTr="003438CF">
        <w:tc>
          <w:tcPr>
            <w:tcW w:w="2756" w:type="dxa"/>
          </w:tcPr>
          <w:p w14:paraId="5F107C0D" w14:textId="77777777" w:rsidR="003438CF" w:rsidRPr="008057EE" w:rsidRDefault="003438CF" w:rsidP="003438CF">
            <w:pPr>
              <w:rPr>
                <w:rFonts w:ascii="Arial" w:hAnsi="Arial" w:cs="Arial"/>
                <w:b/>
                <w:sz w:val="20"/>
                <w:szCs w:val="20"/>
                <w:lang w:val="en-US"/>
              </w:rPr>
            </w:pPr>
            <w:r w:rsidRPr="008057EE">
              <w:rPr>
                <w:rFonts w:ascii="Arial" w:hAnsi="Arial" w:cs="Arial"/>
                <w:b/>
                <w:sz w:val="20"/>
                <w:szCs w:val="20"/>
                <w:lang w:val="en-US"/>
              </w:rPr>
              <w:t>Assessment / Evaluation</w:t>
            </w:r>
          </w:p>
          <w:p w14:paraId="1673F63C" w14:textId="77777777" w:rsidR="003438CF" w:rsidRPr="003438CF" w:rsidRDefault="003438CF" w:rsidP="003438CF">
            <w:pPr>
              <w:pStyle w:val="ListParagraph"/>
              <w:numPr>
                <w:ilvl w:val="0"/>
                <w:numId w:val="2"/>
              </w:numPr>
              <w:rPr>
                <w:rFonts w:ascii="Arial" w:hAnsi="Arial" w:cs="Arial"/>
                <w:sz w:val="20"/>
                <w:szCs w:val="20"/>
                <w:lang w:val="en-US"/>
              </w:rPr>
            </w:pPr>
            <w:r w:rsidRPr="003438CF">
              <w:rPr>
                <w:rFonts w:ascii="Arial" w:hAnsi="Arial" w:cs="Arial"/>
                <w:sz w:val="20"/>
                <w:szCs w:val="20"/>
                <w:lang w:val="en-US"/>
              </w:rPr>
              <w:t>Documentation of Learning</w:t>
            </w:r>
          </w:p>
          <w:p w14:paraId="79BA2AC5" w14:textId="77777777" w:rsidR="003438CF" w:rsidRPr="003438CF" w:rsidRDefault="003438CF" w:rsidP="003438CF">
            <w:pPr>
              <w:pStyle w:val="ListParagraph"/>
              <w:numPr>
                <w:ilvl w:val="0"/>
                <w:numId w:val="3"/>
              </w:numPr>
              <w:rPr>
                <w:rFonts w:ascii="Arial" w:hAnsi="Arial" w:cs="Arial"/>
                <w:sz w:val="20"/>
                <w:szCs w:val="20"/>
                <w:lang w:val="en-US"/>
              </w:rPr>
            </w:pPr>
            <w:r>
              <w:rPr>
                <w:rFonts w:ascii="Arial" w:hAnsi="Arial" w:cs="Arial"/>
                <w:sz w:val="20"/>
                <w:szCs w:val="20"/>
                <w:lang w:val="en-US"/>
              </w:rPr>
              <w:lastRenderedPageBreak/>
              <w:t>ePortfolio?</w:t>
            </w:r>
          </w:p>
        </w:tc>
        <w:tc>
          <w:tcPr>
            <w:tcW w:w="2757" w:type="dxa"/>
          </w:tcPr>
          <w:p w14:paraId="7607B2A3" w14:textId="77777777" w:rsidR="003438CF" w:rsidRPr="008057EE" w:rsidRDefault="003438CF" w:rsidP="003438CF">
            <w:pPr>
              <w:rPr>
                <w:rFonts w:ascii="Arial" w:hAnsi="Arial" w:cs="Arial"/>
                <w:b/>
                <w:sz w:val="20"/>
                <w:szCs w:val="20"/>
                <w:lang w:val="en-US"/>
              </w:rPr>
            </w:pPr>
            <w:r w:rsidRPr="008057EE">
              <w:rPr>
                <w:rFonts w:ascii="Arial" w:hAnsi="Arial" w:cs="Arial"/>
                <w:b/>
                <w:sz w:val="20"/>
                <w:szCs w:val="20"/>
                <w:lang w:val="en-US"/>
              </w:rPr>
              <w:lastRenderedPageBreak/>
              <w:t>Assessment / Evaluation</w:t>
            </w:r>
          </w:p>
          <w:p w14:paraId="205D06C9" w14:textId="77777777" w:rsidR="003438CF" w:rsidRPr="003438CF" w:rsidRDefault="003438CF" w:rsidP="003438CF">
            <w:pPr>
              <w:pStyle w:val="ListParagraph"/>
              <w:numPr>
                <w:ilvl w:val="0"/>
                <w:numId w:val="2"/>
              </w:numPr>
              <w:rPr>
                <w:rFonts w:ascii="Arial" w:hAnsi="Arial" w:cs="Arial"/>
                <w:sz w:val="20"/>
                <w:szCs w:val="20"/>
                <w:lang w:val="en-US"/>
              </w:rPr>
            </w:pPr>
            <w:r w:rsidRPr="003438CF">
              <w:rPr>
                <w:rFonts w:ascii="Arial" w:hAnsi="Arial" w:cs="Arial"/>
                <w:sz w:val="20"/>
                <w:szCs w:val="20"/>
                <w:lang w:val="en-US"/>
              </w:rPr>
              <w:t>Documentation of Learning</w:t>
            </w:r>
          </w:p>
          <w:p w14:paraId="2BDA1254" w14:textId="77777777" w:rsidR="003438CF" w:rsidRPr="003438CF" w:rsidRDefault="003438CF" w:rsidP="003438CF">
            <w:pPr>
              <w:pStyle w:val="ListParagraph"/>
              <w:numPr>
                <w:ilvl w:val="0"/>
                <w:numId w:val="2"/>
              </w:numPr>
              <w:rPr>
                <w:rFonts w:ascii="Arial" w:hAnsi="Arial" w:cs="Arial"/>
                <w:sz w:val="20"/>
                <w:szCs w:val="20"/>
                <w:lang w:val="en-US"/>
              </w:rPr>
            </w:pPr>
            <w:r>
              <w:rPr>
                <w:rFonts w:ascii="Arial" w:hAnsi="Arial" w:cs="Arial"/>
                <w:sz w:val="20"/>
                <w:szCs w:val="20"/>
                <w:lang w:val="en-US"/>
              </w:rPr>
              <w:lastRenderedPageBreak/>
              <w:t>ePortfolio?</w:t>
            </w:r>
          </w:p>
        </w:tc>
        <w:tc>
          <w:tcPr>
            <w:tcW w:w="2757" w:type="dxa"/>
          </w:tcPr>
          <w:p w14:paraId="67FDFB07" w14:textId="77777777" w:rsidR="003438CF" w:rsidRPr="008057EE" w:rsidRDefault="003438CF" w:rsidP="003438CF">
            <w:pPr>
              <w:rPr>
                <w:rFonts w:ascii="Arial" w:hAnsi="Arial" w:cs="Arial"/>
                <w:b/>
                <w:sz w:val="20"/>
                <w:szCs w:val="20"/>
                <w:lang w:val="en-US"/>
              </w:rPr>
            </w:pPr>
            <w:r w:rsidRPr="008057EE">
              <w:rPr>
                <w:rFonts w:ascii="Arial" w:hAnsi="Arial" w:cs="Arial"/>
                <w:b/>
                <w:sz w:val="20"/>
                <w:szCs w:val="20"/>
                <w:lang w:val="en-US"/>
              </w:rPr>
              <w:lastRenderedPageBreak/>
              <w:t>Assessment / Evaluation</w:t>
            </w:r>
          </w:p>
          <w:p w14:paraId="15942592" w14:textId="77777777" w:rsidR="003438CF" w:rsidRPr="003438CF" w:rsidRDefault="003438CF" w:rsidP="003438CF">
            <w:pPr>
              <w:pStyle w:val="ListParagraph"/>
              <w:numPr>
                <w:ilvl w:val="0"/>
                <w:numId w:val="2"/>
              </w:numPr>
              <w:rPr>
                <w:rFonts w:ascii="Arial" w:hAnsi="Arial" w:cs="Arial"/>
                <w:sz w:val="20"/>
                <w:szCs w:val="20"/>
                <w:lang w:val="en-US"/>
              </w:rPr>
            </w:pPr>
            <w:r w:rsidRPr="003438CF">
              <w:rPr>
                <w:rFonts w:ascii="Arial" w:hAnsi="Arial" w:cs="Arial"/>
                <w:sz w:val="20"/>
                <w:szCs w:val="20"/>
                <w:lang w:val="en-US"/>
              </w:rPr>
              <w:t>Documentation of Learning</w:t>
            </w:r>
          </w:p>
          <w:p w14:paraId="6F720656" w14:textId="77777777" w:rsidR="003438CF" w:rsidRPr="003438CF" w:rsidRDefault="003438CF" w:rsidP="003438CF">
            <w:pPr>
              <w:rPr>
                <w:rFonts w:ascii="Arial" w:hAnsi="Arial" w:cs="Arial"/>
                <w:sz w:val="20"/>
                <w:szCs w:val="20"/>
                <w:lang w:val="en-US"/>
              </w:rPr>
            </w:pPr>
            <w:r>
              <w:rPr>
                <w:rFonts w:ascii="Arial" w:hAnsi="Arial" w:cs="Arial"/>
                <w:sz w:val="20"/>
                <w:szCs w:val="20"/>
                <w:lang w:val="en-US"/>
              </w:rPr>
              <w:lastRenderedPageBreak/>
              <w:t>ePortfolio?</w:t>
            </w:r>
          </w:p>
        </w:tc>
      </w:tr>
      <w:tr w:rsidR="003438CF" w14:paraId="795C03AC" w14:textId="77777777" w:rsidTr="003438CF">
        <w:tc>
          <w:tcPr>
            <w:tcW w:w="2756" w:type="dxa"/>
          </w:tcPr>
          <w:p w14:paraId="72EFE262" w14:textId="77777777" w:rsidR="003438CF" w:rsidRDefault="008057EE" w:rsidP="003438CF">
            <w:pPr>
              <w:rPr>
                <w:rFonts w:ascii="Arial" w:hAnsi="Arial" w:cs="Arial"/>
                <w:b/>
                <w:sz w:val="20"/>
                <w:szCs w:val="20"/>
                <w:lang w:val="en-US"/>
              </w:rPr>
            </w:pPr>
            <w:r w:rsidRPr="008057EE">
              <w:rPr>
                <w:rFonts w:ascii="Arial" w:hAnsi="Arial" w:cs="Arial"/>
                <w:b/>
                <w:sz w:val="20"/>
                <w:szCs w:val="20"/>
                <w:lang w:val="en-US"/>
              </w:rPr>
              <w:lastRenderedPageBreak/>
              <w:t>Instructional Strategies</w:t>
            </w:r>
            <w:r w:rsidR="007C41EB">
              <w:rPr>
                <w:rFonts w:ascii="Arial" w:hAnsi="Arial" w:cs="Arial"/>
                <w:b/>
                <w:sz w:val="20"/>
                <w:szCs w:val="20"/>
                <w:lang w:val="en-US"/>
              </w:rPr>
              <w:t xml:space="preserve"> / Student Learning Experiences</w:t>
            </w:r>
          </w:p>
          <w:p w14:paraId="77CCC947" w14:textId="77777777" w:rsidR="008057EE" w:rsidRDefault="008057EE" w:rsidP="008057EE">
            <w:pPr>
              <w:pStyle w:val="ListParagraph"/>
              <w:numPr>
                <w:ilvl w:val="0"/>
                <w:numId w:val="2"/>
              </w:numPr>
              <w:rPr>
                <w:rFonts w:ascii="Arial" w:hAnsi="Arial" w:cs="Arial"/>
                <w:sz w:val="20"/>
                <w:szCs w:val="20"/>
                <w:lang w:val="en-US"/>
              </w:rPr>
            </w:pPr>
            <w:r>
              <w:rPr>
                <w:rFonts w:ascii="Arial" w:hAnsi="Arial" w:cs="Arial"/>
                <w:sz w:val="20"/>
                <w:szCs w:val="20"/>
                <w:lang w:val="en-US"/>
              </w:rPr>
              <w:t>In situ learning</w:t>
            </w:r>
          </w:p>
          <w:p w14:paraId="0652966B" w14:textId="77777777" w:rsidR="008057EE" w:rsidRDefault="008057EE" w:rsidP="008057EE">
            <w:pPr>
              <w:pStyle w:val="ListParagraph"/>
              <w:numPr>
                <w:ilvl w:val="0"/>
                <w:numId w:val="2"/>
              </w:numPr>
              <w:rPr>
                <w:rFonts w:ascii="Arial" w:hAnsi="Arial" w:cs="Arial"/>
                <w:sz w:val="20"/>
                <w:szCs w:val="20"/>
                <w:lang w:val="en-US"/>
              </w:rPr>
            </w:pPr>
            <w:r>
              <w:rPr>
                <w:rFonts w:ascii="Arial" w:hAnsi="Arial" w:cs="Arial"/>
                <w:sz w:val="20"/>
                <w:szCs w:val="20"/>
                <w:lang w:val="en-US"/>
              </w:rPr>
              <w:t>Experiential</w:t>
            </w:r>
          </w:p>
          <w:p w14:paraId="29613075" w14:textId="77777777" w:rsidR="008057EE" w:rsidRPr="008057EE" w:rsidRDefault="008057EE" w:rsidP="008057EE">
            <w:pPr>
              <w:pStyle w:val="ListParagraph"/>
              <w:numPr>
                <w:ilvl w:val="0"/>
                <w:numId w:val="2"/>
              </w:numPr>
              <w:rPr>
                <w:rFonts w:ascii="Arial" w:hAnsi="Arial" w:cs="Arial"/>
                <w:sz w:val="20"/>
                <w:szCs w:val="20"/>
                <w:lang w:val="en-US"/>
              </w:rPr>
            </w:pPr>
            <w:r>
              <w:rPr>
                <w:rFonts w:ascii="Arial" w:hAnsi="Arial" w:cs="Arial"/>
                <w:sz w:val="20"/>
                <w:szCs w:val="20"/>
                <w:lang w:val="en-US"/>
              </w:rPr>
              <w:t xml:space="preserve">On the land / place based … </w:t>
            </w:r>
          </w:p>
        </w:tc>
        <w:tc>
          <w:tcPr>
            <w:tcW w:w="2757" w:type="dxa"/>
          </w:tcPr>
          <w:p w14:paraId="108CCB14" w14:textId="77777777" w:rsidR="007C41EB" w:rsidRDefault="007C41EB" w:rsidP="007C41EB">
            <w:pPr>
              <w:rPr>
                <w:rFonts w:ascii="Arial" w:hAnsi="Arial" w:cs="Arial"/>
                <w:b/>
                <w:sz w:val="20"/>
                <w:szCs w:val="20"/>
                <w:lang w:val="en-US"/>
              </w:rPr>
            </w:pPr>
            <w:r w:rsidRPr="008057EE">
              <w:rPr>
                <w:rFonts w:ascii="Arial" w:hAnsi="Arial" w:cs="Arial"/>
                <w:b/>
                <w:sz w:val="20"/>
                <w:szCs w:val="20"/>
                <w:lang w:val="en-US"/>
              </w:rPr>
              <w:t>Instructional Strategies</w:t>
            </w:r>
            <w:r>
              <w:rPr>
                <w:rFonts w:ascii="Arial" w:hAnsi="Arial" w:cs="Arial"/>
                <w:b/>
                <w:sz w:val="20"/>
                <w:szCs w:val="20"/>
                <w:lang w:val="en-US"/>
              </w:rPr>
              <w:t xml:space="preserve"> / Student Learning Experiences</w:t>
            </w:r>
          </w:p>
          <w:p w14:paraId="04577830" w14:textId="77777777" w:rsidR="008057EE" w:rsidRDefault="008057EE" w:rsidP="008057EE">
            <w:pPr>
              <w:pStyle w:val="ListParagraph"/>
              <w:numPr>
                <w:ilvl w:val="0"/>
                <w:numId w:val="4"/>
              </w:numPr>
              <w:rPr>
                <w:rFonts w:ascii="Arial" w:hAnsi="Arial" w:cs="Arial"/>
                <w:sz w:val="20"/>
                <w:szCs w:val="20"/>
                <w:lang w:val="en-US"/>
              </w:rPr>
            </w:pPr>
            <w:r>
              <w:rPr>
                <w:rFonts w:ascii="Arial" w:hAnsi="Arial" w:cs="Arial"/>
                <w:sz w:val="20"/>
                <w:szCs w:val="20"/>
                <w:lang w:val="en-US"/>
              </w:rPr>
              <w:t>????</w:t>
            </w:r>
          </w:p>
          <w:p w14:paraId="2AAA8C93" w14:textId="77777777" w:rsidR="008057EE" w:rsidRPr="008057EE" w:rsidRDefault="008057EE" w:rsidP="008057EE">
            <w:pPr>
              <w:pStyle w:val="ListParagraph"/>
              <w:numPr>
                <w:ilvl w:val="0"/>
                <w:numId w:val="4"/>
              </w:numPr>
              <w:rPr>
                <w:rFonts w:ascii="Arial" w:hAnsi="Arial" w:cs="Arial"/>
                <w:sz w:val="20"/>
                <w:szCs w:val="20"/>
                <w:lang w:val="en-US"/>
              </w:rPr>
            </w:pPr>
            <w:r>
              <w:rPr>
                <w:rFonts w:ascii="Arial" w:hAnsi="Arial" w:cs="Arial"/>
                <w:sz w:val="20"/>
                <w:szCs w:val="20"/>
                <w:lang w:val="en-US"/>
              </w:rPr>
              <w:t>????</w:t>
            </w:r>
          </w:p>
        </w:tc>
        <w:tc>
          <w:tcPr>
            <w:tcW w:w="2757" w:type="dxa"/>
          </w:tcPr>
          <w:p w14:paraId="6BDFB3A6" w14:textId="77777777" w:rsidR="007C41EB" w:rsidRDefault="007C41EB" w:rsidP="007C41EB">
            <w:pPr>
              <w:rPr>
                <w:rFonts w:ascii="Arial" w:hAnsi="Arial" w:cs="Arial"/>
                <w:b/>
                <w:sz w:val="20"/>
                <w:szCs w:val="20"/>
                <w:lang w:val="en-US"/>
              </w:rPr>
            </w:pPr>
            <w:r w:rsidRPr="008057EE">
              <w:rPr>
                <w:rFonts w:ascii="Arial" w:hAnsi="Arial" w:cs="Arial"/>
                <w:b/>
                <w:sz w:val="20"/>
                <w:szCs w:val="20"/>
                <w:lang w:val="en-US"/>
              </w:rPr>
              <w:t>Instructional Strategies</w:t>
            </w:r>
            <w:r>
              <w:rPr>
                <w:rFonts w:ascii="Arial" w:hAnsi="Arial" w:cs="Arial"/>
                <w:b/>
                <w:sz w:val="20"/>
                <w:szCs w:val="20"/>
                <w:lang w:val="en-US"/>
              </w:rPr>
              <w:t xml:space="preserve"> / Student Learning Experiences</w:t>
            </w:r>
          </w:p>
          <w:p w14:paraId="7FFBD5BF" w14:textId="77777777" w:rsidR="008057EE" w:rsidRDefault="008057EE" w:rsidP="008057EE">
            <w:pPr>
              <w:pStyle w:val="ListParagraph"/>
              <w:numPr>
                <w:ilvl w:val="0"/>
                <w:numId w:val="4"/>
              </w:numPr>
              <w:rPr>
                <w:rFonts w:ascii="Arial" w:hAnsi="Arial" w:cs="Arial"/>
                <w:sz w:val="20"/>
                <w:szCs w:val="20"/>
                <w:lang w:val="en-US"/>
              </w:rPr>
            </w:pPr>
            <w:r>
              <w:rPr>
                <w:rFonts w:ascii="Arial" w:hAnsi="Arial" w:cs="Arial"/>
                <w:sz w:val="20"/>
                <w:szCs w:val="20"/>
                <w:lang w:val="en-US"/>
              </w:rPr>
              <w:t>????</w:t>
            </w:r>
          </w:p>
          <w:p w14:paraId="7B43F6B2" w14:textId="77777777" w:rsidR="008057EE" w:rsidRPr="008057EE" w:rsidRDefault="008057EE" w:rsidP="008057EE">
            <w:pPr>
              <w:pStyle w:val="ListParagraph"/>
              <w:numPr>
                <w:ilvl w:val="0"/>
                <w:numId w:val="4"/>
              </w:numPr>
              <w:rPr>
                <w:rFonts w:ascii="Arial" w:hAnsi="Arial" w:cs="Arial"/>
                <w:sz w:val="20"/>
                <w:szCs w:val="20"/>
                <w:lang w:val="en-US"/>
              </w:rPr>
            </w:pPr>
            <w:r w:rsidRPr="008057EE">
              <w:rPr>
                <w:rFonts w:ascii="Arial" w:hAnsi="Arial" w:cs="Arial"/>
                <w:sz w:val="20"/>
                <w:szCs w:val="20"/>
                <w:lang w:val="en-US"/>
              </w:rPr>
              <w:t>???</w:t>
            </w:r>
            <w:r>
              <w:rPr>
                <w:rFonts w:ascii="Arial" w:hAnsi="Arial" w:cs="Arial"/>
                <w:sz w:val="20"/>
                <w:szCs w:val="20"/>
                <w:lang w:val="en-US"/>
              </w:rPr>
              <w:t>?</w:t>
            </w:r>
          </w:p>
        </w:tc>
      </w:tr>
    </w:tbl>
    <w:p w14:paraId="5A05C4CF" w14:textId="77777777" w:rsidR="007C41EB" w:rsidRPr="007C41EB" w:rsidRDefault="007C41EB" w:rsidP="007C41EB">
      <w:pPr>
        <w:rPr>
          <w:rFonts w:ascii="Arial" w:hAnsi="Arial" w:cs="Arial"/>
          <w:sz w:val="22"/>
          <w:szCs w:val="22"/>
          <w:lang w:val="en-US"/>
        </w:rPr>
      </w:pPr>
    </w:p>
    <w:p w14:paraId="2A5C259F" w14:textId="77777777" w:rsidR="007C41EB" w:rsidRDefault="007C41EB" w:rsidP="00E81C3D">
      <w:pPr>
        <w:pStyle w:val="ListParagraph"/>
        <w:ind w:left="360"/>
        <w:rPr>
          <w:rFonts w:ascii="Arial" w:hAnsi="Arial" w:cs="Arial"/>
          <w:sz w:val="22"/>
          <w:szCs w:val="22"/>
          <w:lang w:val="en-US"/>
        </w:rPr>
      </w:pPr>
      <w:r>
        <w:rPr>
          <w:rFonts w:ascii="Arial" w:hAnsi="Arial" w:cs="Arial"/>
          <w:sz w:val="22"/>
          <w:szCs w:val="22"/>
          <w:lang w:val="en-US"/>
        </w:rPr>
        <w:t xml:space="preserve">Friday and Saturday – I’ll bring various teas and my little lovely little Aeropress coffee maker if Alex can find us a kettle and we each bring our cups.  BYO Cream and sugar if needed … </w:t>
      </w:r>
    </w:p>
    <w:p w14:paraId="2C1C183C" w14:textId="77777777" w:rsidR="007C41EB" w:rsidRDefault="007C41EB" w:rsidP="00E81C3D">
      <w:pPr>
        <w:pStyle w:val="ListParagraph"/>
        <w:ind w:left="360"/>
        <w:rPr>
          <w:rFonts w:ascii="Arial" w:hAnsi="Arial" w:cs="Arial"/>
          <w:sz w:val="22"/>
          <w:szCs w:val="22"/>
          <w:lang w:val="en-US"/>
        </w:rPr>
      </w:pPr>
    </w:p>
    <w:p w14:paraId="4CDA769C" w14:textId="77777777" w:rsidR="007C41EB" w:rsidRDefault="007C41EB" w:rsidP="00E81C3D">
      <w:pPr>
        <w:pStyle w:val="ListParagraph"/>
        <w:ind w:left="360"/>
        <w:rPr>
          <w:rFonts w:ascii="Arial" w:hAnsi="Arial" w:cs="Arial"/>
          <w:sz w:val="22"/>
          <w:szCs w:val="22"/>
          <w:lang w:val="en-US"/>
        </w:rPr>
      </w:pPr>
      <w:r>
        <w:rPr>
          <w:rFonts w:ascii="Arial" w:hAnsi="Arial" w:cs="Arial"/>
          <w:sz w:val="22"/>
          <w:szCs w:val="22"/>
          <w:lang w:val="en-US"/>
        </w:rPr>
        <w:t>My flight leaves at 4:25PM on Saturday … so you know better than I do as to when we will need to stop for the day.</w:t>
      </w:r>
    </w:p>
    <w:p w14:paraId="74051D14" w14:textId="77777777" w:rsidR="007C41EB" w:rsidRDefault="007C41EB" w:rsidP="00E81C3D">
      <w:pPr>
        <w:pStyle w:val="ListParagraph"/>
        <w:ind w:left="360"/>
        <w:rPr>
          <w:rFonts w:ascii="Arial" w:hAnsi="Arial" w:cs="Arial"/>
          <w:sz w:val="22"/>
          <w:szCs w:val="22"/>
          <w:lang w:val="en-US"/>
        </w:rPr>
      </w:pPr>
    </w:p>
    <w:p w14:paraId="03398360" w14:textId="77777777" w:rsidR="007C41EB" w:rsidRDefault="007C41EB" w:rsidP="007C41EB">
      <w:pPr>
        <w:pStyle w:val="ListParagraph"/>
        <w:ind w:left="360"/>
        <w:rPr>
          <w:rFonts w:ascii="Arial" w:hAnsi="Arial" w:cs="Arial"/>
          <w:sz w:val="22"/>
          <w:szCs w:val="22"/>
          <w:lang w:val="en-US"/>
        </w:rPr>
      </w:pPr>
      <w:r>
        <w:rPr>
          <w:rFonts w:ascii="Arial" w:hAnsi="Arial" w:cs="Arial"/>
          <w:sz w:val="22"/>
          <w:szCs w:val="22"/>
          <w:lang w:val="en-US"/>
        </w:rPr>
        <w:t>Thanks for another good conversation!</w:t>
      </w:r>
    </w:p>
    <w:p w14:paraId="5071BE22" w14:textId="77777777" w:rsidR="007C41EB" w:rsidRDefault="007C41EB" w:rsidP="00E81C3D">
      <w:pPr>
        <w:pStyle w:val="ListParagraph"/>
        <w:ind w:left="360"/>
        <w:rPr>
          <w:rFonts w:ascii="Arial" w:hAnsi="Arial" w:cs="Arial"/>
          <w:sz w:val="22"/>
          <w:szCs w:val="22"/>
          <w:lang w:val="en-US"/>
        </w:rPr>
      </w:pPr>
    </w:p>
    <w:p w14:paraId="36980A67" w14:textId="77777777" w:rsidR="007C41EB" w:rsidRDefault="007C41EB" w:rsidP="00E81C3D">
      <w:pPr>
        <w:pStyle w:val="ListParagraph"/>
        <w:ind w:left="360"/>
        <w:rPr>
          <w:rFonts w:ascii="Arial" w:hAnsi="Arial" w:cs="Arial"/>
          <w:sz w:val="22"/>
          <w:szCs w:val="22"/>
          <w:lang w:val="en-US"/>
        </w:rPr>
      </w:pPr>
      <w:r>
        <w:rPr>
          <w:rFonts w:ascii="Arial" w:hAnsi="Arial" w:cs="Arial"/>
          <w:sz w:val="22"/>
          <w:szCs w:val="22"/>
          <w:lang w:val="en-US"/>
        </w:rPr>
        <w:t>Susan</w:t>
      </w:r>
    </w:p>
    <w:p w14:paraId="01D3D90E" w14:textId="77777777" w:rsidR="007C41EB" w:rsidRDefault="007C41EB" w:rsidP="00E81C3D">
      <w:pPr>
        <w:pStyle w:val="ListParagraph"/>
        <w:ind w:left="360"/>
        <w:rPr>
          <w:rFonts w:ascii="Arial" w:hAnsi="Arial" w:cs="Arial"/>
          <w:sz w:val="22"/>
          <w:szCs w:val="22"/>
          <w:lang w:val="en-US"/>
        </w:rPr>
      </w:pPr>
    </w:p>
    <w:p w14:paraId="373A9413" w14:textId="77777777" w:rsidR="007C41EB" w:rsidRPr="00E81C3D" w:rsidRDefault="007C41EB" w:rsidP="00E81C3D">
      <w:pPr>
        <w:pStyle w:val="ListParagraph"/>
        <w:ind w:left="360"/>
        <w:rPr>
          <w:rFonts w:ascii="Arial" w:hAnsi="Arial" w:cs="Arial"/>
          <w:sz w:val="22"/>
          <w:szCs w:val="22"/>
          <w:lang w:val="en-US"/>
        </w:rPr>
      </w:pPr>
    </w:p>
    <w:sectPr w:rsidR="007C41EB" w:rsidRPr="00E81C3D" w:rsidSect="007C57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67A8"/>
    <w:multiLevelType w:val="hybridMultilevel"/>
    <w:tmpl w:val="3F065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C3FCD"/>
    <w:multiLevelType w:val="hybridMultilevel"/>
    <w:tmpl w:val="97D08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D2095"/>
    <w:multiLevelType w:val="hybridMultilevel"/>
    <w:tmpl w:val="35EA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4788B"/>
    <w:multiLevelType w:val="hybridMultilevel"/>
    <w:tmpl w:val="1070F3B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54"/>
    <w:rsid w:val="001543E7"/>
    <w:rsid w:val="00231F6F"/>
    <w:rsid w:val="003438CF"/>
    <w:rsid w:val="004420BF"/>
    <w:rsid w:val="007C41EB"/>
    <w:rsid w:val="007C5791"/>
    <w:rsid w:val="007D3081"/>
    <w:rsid w:val="007D7354"/>
    <w:rsid w:val="008057EE"/>
    <w:rsid w:val="008C74AB"/>
    <w:rsid w:val="00AA7837"/>
    <w:rsid w:val="00E81C3D"/>
    <w:rsid w:val="00EE7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C986CA"/>
  <w15:chartTrackingRefBased/>
  <w15:docId w15:val="{6E388BCC-0804-E542-A15E-7C7006E3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54"/>
    <w:pPr>
      <w:ind w:left="720"/>
      <w:contextualSpacing/>
    </w:pPr>
  </w:style>
  <w:style w:type="table" w:styleId="TableGrid">
    <w:name w:val="Table Grid"/>
    <w:basedOn w:val="TableNormal"/>
    <w:uiPriority w:val="39"/>
    <w:rsid w:val="0015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Crichton</dc:creator>
  <cp:keywords/>
  <dc:description/>
  <cp:lastModifiedBy>Susan Crichton</cp:lastModifiedBy>
  <cp:revision>7</cp:revision>
  <dcterms:created xsi:type="dcterms:W3CDTF">2018-10-29T22:18:00Z</dcterms:created>
  <dcterms:modified xsi:type="dcterms:W3CDTF">2018-10-30T00:10:00Z</dcterms:modified>
</cp:coreProperties>
</file>